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D866C" w14:textId="77777777" w:rsidR="000B4E18" w:rsidRDefault="000B4E18" w:rsidP="00945CE0">
      <w:pPr>
        <w:spacing w:after="0" w:line="240" w:lineRule="auto"/>
        <w:jc w:val="center"/>
        <w:rPr>
          <w:rFonts w:ascii="Times New Roman" w:hAnsi="Times New Roman" w:cs="Times New Roman"/>
          <w:b/>
          <w:sz w:val="24"/>
          <w:szCs w:val="24"/>
        </w:rPr>
      </w:pPr>
    </w:p>
    <w:p w14:paraId="633EA1A9" w14:textId="0652185E" w:rsidR="00945CE0" w:rsidRPr="00945CE0" w:rsidRDefault="00945CE0" w:rsidP="00945CE0">
      <w:pPr>
        <w:spacing w:after="0" w:line="240" w:lineRule="auto"/>
        <w:jc w:val="center"/>
        <w:rPr>
          <w:rFonts w:ascii="Times New Roman" w:hAnsi="Times New Roman" w:cs="Times New Roman"/>
          <w:b/>
          <w:sz w:val="24"/>
          <w:szCs w:val="24"/>
        </w:rPr>
      </w:pPr>
      <w:r w:rsidRPr="00945CE0">
        <w:rPr>
          <w:rFonts w:ascii="Times New Roman" w:hAnsi="Times New Roman" w:cs="Times New Roman"/>
          <w:b/>
          <w:sz w:val="24"/>
          <w:szCs w:val="24"/>
        </w:rPr>
        <w:t>АДМИНИСТРАЦИИЯ   НИКОЛЬСКОГО   СЕЛЬСКОГО   ПОСЕЛЕНИЯ</w:t>
      </w:r>
    </w:p>
    <w:p w14:paraId="74CCB34C" w14:textId="77777777" w:rsidR="00945CE0" w:rsidRPr="00945CE0" w:rsidRDefault="00945CE0" w:rsidP="00945CE0">
      <w:pPr>
        <w:spacing w:after="0" w:line="240" w:lineRule="auto"/>
        <w:jc w:val="center"/>
        <w:rPr>
          <w:rFonts w:ascii="Times New Roman" w:hAnsi="Times New Roman" w:cs="Times New Roman"/>
          <w:b/>
          <w:sz w:val="24"/>
          <w:szCs w:val="24"/>
        </w:rPr>
      </w:pPr>
      <w:r w:rsidRPr="00945CE0">
        <w:rPr>
          <w:rFonts w:ascii="Times New Roman" w:hAnsi="Times New Roman" w:cs="Times New Roman"/>
          <w:b/>
          <w:sz w:val="24"/>
          <w:szCs w:val="24"/>
        </w:rPr>
        <w:t>ЯРАНСКОГО   РАЙОНА    КИРОВСКОЙ   ОБЛАСТИ</w:t>
      </w:r>
    </w:p>
    <w:p w14:paraId="72408ED3" w14:textId="77777777" w:rsidR="00945CE0" w:rsidRPr="00945CE0" w:rsidRDefault="00945CE0" w:rsidP="00945CE0">
      <w:pPr>
        <w:spacing w:after="0" w:line="240" w:lineRule="auto"/>
        <w:jc w:val="center"/>
        <w:rPr>
          <w:rFonts w:ascii="Times New Roman" w:hAnsi="Times New Roman" w:cs="Times New Roman"/>
          <w:b/>
          <w:sz w:val="24"/>
          <w:szCs w:val="24"/>
        </w:rPr>
      </w:pPr>
    </w:p>
    <w:p w14:paraId="31B43741" w14:textId="77777777" w:rsidR="00945CE0" w:rsidRPr="00945CE0" w:rsidRDefault="00945CE0" w:rsidP="00945CE0">
      <w:pPr>
        <w:jc w:val="center"/>
        <w:rPr>
          <w:rFonts w:ascii="Times New Roman" w:hAnsi="Times New Roman" w:cs="Times New Roman"/>
          <w:b/>
          <w:sz w:val="24"/>
          <w:szCs w:val="24"/>
        </w:rPr>
      </w:pPr>
      <w:r w:rsidRPr="00945CE0">
        <w:rPr>
          <w:rFonts w:ascii="Times New Roman" w:hAnsi="Times New Roman" w:cs="Times New Roman"/>
          <w:b/>
          <w:sz w:val="24"/>
          <w:szCs w:val="24"/>
        </w:rPr>
        <w:t>ПОСТАНОВЛЕНИЕ</w:t>
      </w:r>
    </w:p>
    <w:p w14:paraId="69B8832A" w14:textId="77777777" w:rsidR="00945CE0" w:rsidRPr="00945CE0" w:rsidRDefault="00945CE0" w:rsidP="00945CE0">
      <w:pPr>
        <w:jc w:val="center"/>
        <w:rPr>
          <w:rFonts w:ascii="Times New Roman" w:hAnsi="Times New Roman" w:cs="Times New Roman"/>
          <w:b/>
          <w:sz w:val="24"/>
          <w:szCs w:val="24"/>
        </w:rPr>
      </w:pPr>
    </w:p>
    <w:p w14:paraId="668CD831" w14:textId="144932C3" w:rsidR="00945CE0" w:rsidRPr="00945CE0" w:rsidRDefault="00555E81" w:rsidP="00945CE0">
      <w:pPr>
        <w:jc w:val="center"/>
        <w:rPr>
          <w:rFonts w:ascii="Times New Roman" w:hAnsi="Times New Roman" w:cs="Times New Roman"/>
          <w:sz w:val="24"/>
          <w:szCs w:val="24"/>
        </w:rPr>
      </w:pPr>
      <w:r>
        <w:rPr>
          <w:rFonts w:ascii="Times New Roman" w:hAnsi="Times New Roman" w:cs="Times New Roman"/>
          <w:sz w:val="24"/>
          <w:szCs w:val="24"/>
        </w:rPr>
        <w:t>1</w:t>
      </w:r>
      <w:r w:rsidR="001A2F66">
        <w:rPr>
          <w:rFonts w:ascii="Times New Roman" w:hAnsi="Times New Roman" w:cs="Times New Roman"/>
          <w:sz w:val="24"/>
          <w:szCs w:val="24"/>
        </w:rPr>
        <w:t>2.09.</w:t>
      </w:r>
      <w:r w:rsidR="00945CE0" w:rsidRPr="00945CE0">
        <w:rPr>
          <w:rFonts w:ascii="Times New Roman" w:hAnsi="Times New Roman" w:cs="Times New Roman"/>
          <w:sz w:val="24"/>
          <w:szCs w:val="24"/>
        </w:rPr>
        <w:t xml:space="preserve">2025                                                                                                               № </w:t>
      </w:r>
      <w:r w:rsidR="001A2F66">
        <w:rPr>
          <w:rFonts w:ascii="Times New Roman" w:hAnsi="Times New Roman" w:cs="Times New Roman"/>
          <w:sz w:val="24"/>
          <w:szCs w:val="24"/>
        </w:rPr>
        <w:t xml:space="preserve">78 </w:t>
      </w:r>
    </w:p>
    <w:p w14:paraId="444ECC42" w14:textId="77777777" w:rsidR="00945CE0" w:rsidRPr="00945CE0" w:rsidRDefault="00945CE0" w:rsidP="00945CE0">
      <w:pPr>
        <w:jc w:val="center"/>
        <w:rPr>
          <w:rFonts w:ascii="Times New Roman" w:hAnsi="Times New Roman" w:cs="Times New Roman"/>
          <w:sz w:val="24"/>
          <w:szCs w:val="24"/>
        </w:rPr>
      </w:pPr>
      <w:r w:rsidRPr="00945CE0">
        <w:rPr>
          <w:rFonts w:ascii="Times New Roman" w:hAnsi="Times New Roman" w:cs="Times New Roman"/>
          <w:sz w:val="24"/>
          <w:szCs w:val="24"/>
        </w:rPr>
        <w:t>с. Никола</w:t>
      </w:r>
    </w:p>
    <w:p w14:paraId="73CA72C8" w14:textId="77777777" w:rsidR="00104481" w:rsidRPr="00945CE0" w:rsidRDefault="00104481">
      <w:pPr>
        <w:pStyle w:val="ConsPlusTitle"/>
        <w:jc w:val="both"/>
        <w:rPr>
          <w:rFonts w:ascii="Times New Roman" w:hAnsi="Times New Roman" w:cs="Times New Roman"/>
          <w:szCs w:val="24"/>
        </w:rPr>
      </w:pPr>
    </w:p>
    <w:p w14:paraId="3A9ED010" w14:textId="016BACFC" w:rsidR="00104481" w:rsidRPr="001E4982" w:rsidRDefault="00AF5595">
      <w:pPr>
        <w:pStyle w:val="ConsPlusTitle"/>
        <w:jc w:val="center"/>
        <w:rPr>
          <w:rFonts w:ascii="Times New Roman" w:hAnsi="Times New Roman" w:cs="Times New Roman"/>
          <w:sz w:val="28"/>
          <w:szCs w:val="28"/>
        </w:rPr>
      </w:pPr>
      <w:r w:rsidRPr="001E4982">
        <w:rPr>
          <w:rFonts w:ascii="Times New Roman" w:hAnsi="Times New Roman" w:cs="Times New Roman"/>
          <w:sz w:val="28"/>
          <w:szCs w:val="28"/>
        </w:rPr>
        <w:t xml:space="preserve">Об утверждении </w:t>
      </w:r>
      <w:r w:rsidR="001E4982">
        <w:rPr>
          <w:rFonts w:ascii="Times New Roman" w:hAnsi="Times New Roman" w:cs="Times New Roman"/>
          <w:sz w:val="28"/>
          <w:szCs w:val="28"/>
        </w:rPr>
        <w:t>П</w:t>
      </w:r>
      <w:r w:rsidRPr="001E4982">
        <w:rPr>
          <w:rFonts w:ascii="Times New Roman" w:hAnsi="Times New Roman" w:cs="Times New Roman"/>
          <w:sz w:val="28"/>
          <w:szCs w:val="28"/>
        </w:rPr>
        <w:t xml:space="preserve">орядка установления причин нарушения законодательства о градостроительной деятельности на территории муниципального образования </w:t>
      </w:r>
      <w:r w:rsidR="00945CE0">
        <w:rPr>
          <w:rFonts w:ascii="Times New Roman" w:hAnsi="Times New Roman" w:cs="Times New Roman"/>
          <w:sz w:val="28"/>
          <w:szCs w:val="28"/>
        </w:rPr>
        <w:t>Никольского</w:t>
      </w:r>
      <w:r w:rsidRPr="001E4982">
        <w:rPr>
          <w:rFonts w:ascii="Times New Roman" w:hAnsi="Times New Roman" w:cs="Times New Roman"/>
          <w:sz w:val="28"/>
          <w:szCs w:val="28"/>
        </w:rPr>
        <w:t xml:space="preserve"> сельского поселения </w:t>
      </w:r>
      <w:r w:rsidR="00945CE0">
        <w:rPr>
          <w:rFonts w:ascii="Times New Roman" w:hAnsi="Times New Roman" w:cs="Times New Roman"/>
          <w:sz w:val="28"/>
          <w:szCs w:val="28"/>
        </w:rPr>
        <w:t>Яранского</w:t>
      </w:r>
      <w:r w:rsidRPr="001E4982">
        <w:rPr>
          <w:rFonts w:ascii="Times New Roman" w:hAnsi="Times New Roman" w:cs="Times New Roman"/>
          <w:sz w:val="28"/>
          <w:szCs w:val="28"/>
        </w:rPr>
        <w:t xml:space="preserve"> района Кировской области</w:t>
      </w:r>
    </w:p>
    <w:p w14:paraId="79A0DB43" w14:textId="77777777" w:rsidR="00104481" w:rsidRPr="001E4982" w:rsidRDefault="00104481">
      <w:pPr>
        <w:pStyle w:val="ConsPlusNormal"/>
        <w:jc w:val="both"/>
        <w:rPr>
          <w:rFonts w:ascii="Times New Roman" w:hAnsi="Times New Roman" w:cs="Times New Roman"/>
          <w:sz w:val="28"/>
          <w:szCs w:val="28"/>
        </w:rPr>
      </w:pPr>
    </w:p>
    <w:p w14:paraId="604D65AB" w14:textId="1C198C8C" w:rsidR="001E4982"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В </w:t>
      </w:r>
      <w:r w:rsidRPr="009F2165">
        <w:rPr>
          <w:rFonts w:ascii="Times New Roman" w:hAnsi="Times New Roman" w:cs="Times New Roman"/>
          <w:color w:val="000000" w:themeColor="text1"/>
          <w:sz w:val="28"/>
          <w:szCs w:val="28"/>
        </w:rPr>
        <w:t xml:space="preserve">соответствии с частью 4 статьи 62 Градостроительного кодекса Российской Федерации, </w:t>
      </w:r>
      <w:r w:rsidR="009F2165" w:rsidRPr="009F2165">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r w:rsidRPr="009F2165">
        <w:rPr>
          <w:rFonts w:ascii="Times New Roman" w:hAnsi="Times New Roman" w:cs="Times New Roman"/>
          <w:color w:val="000000" w:themeColor="text1"/>
          <w:sz w:val="28"/>
          <w:szCs w:val="28"/>
        </w:rPr>
        <w:t xml:space="preserve">, Уставом муниципального </w:t>
      </w:r>
      <w:r w:rsidRPr="001E4982">
        <w:rPr>
          <w:rFonts w:ascii="Times New Roman" w:hAnsi="Times New Roman" w:cs="Times New Roman"/>
          <w:sz w:val="28"/>
          <w:szCs w:val="28"/>
        </w:rPr>
        <w:t xml:space="preserve">образования </w:t>
      </w:r>
      <w:r w:rsidR="00945CE0">
        <w:rPr>
          <w:rFonts w:ascii="Times New Roman" w:hAnsi="Times New Roman" w:cs="Times New Roman"/>
          <w:sz w:val="28"/>
          <w:szCs w:val="28"/>
        </w:rPr>
        <w:t>Никольское</w:t>
      </w:r>
      <w:r w:rsidR="00AF5595" w:rsidRPr="001E4982">
        <w:rPr>
          <w:rFonts w:ascii="Times New Roman" w:hAnsi="Times New Roman" w:cs="Times New Roman"/>
          <w:sz w:val="28"/>
          <w:szCs w:val="28"/>
        </w:rPr>
        <w:t xml:space="preserve"> сельско</w:t>
      </w:r>
      <w:r w:rsidR="001E4982" w:rsidRPr="001E4982">
        <w:rPr>
          <w:rFonts w:ascii="Times New Roman" w:hAnsi="Times New Roman" w:cs="Times New Roman"/>
          <w:sz w:val="28"/>
          <w:szCs w:val="28"/>
        </w:rPr>
        <w:t>е</w:t>
      </w:r>
      <w:r w:rsidR="00AF5595" w:rsidRPr="001E4982">
        <w:rPr>
          <w:rFonts w:ascii="Times New Roman" w:hAnsi="Times New Roman" w:cs="Times New Roman"/>
          <w:sz w:val="28"/>
          <w:szCs w:val="28"/>
        </w:rPr>
        <w:t xml:space="preserve"> поселени</w:t>
      </w:r>
      <w:r w:rsidR="001E4982" w:rsidRPr="001E4982">
        <w:rPr>
          <w:rFonts w:ascii="Times New Roman" w:hAnsi="Times New Roman" w:cs="Times New Roman"/>
          <w:sz w:val="28"/>
          <w:szCs w:val="28"/>
        </w:rPr>
        <w:t>е</w:t>
      </w:r>
      <w:r w:rsidR="00AF5595" w:rsidRPr="001E4982">
        <w:rPr>
          <w:rFonts w:ascii="Times New Roman" w:hAnsi="Times New Roman" w:cs="Times New Roman"/>
          <w:sz w:val="28"/>
          <w:szCs w:val="28"/>
        </w:rPr>
        <w:t xml:space="preserve"> </w:t>
      </w:r>
      <w:r w:rsidR="00945CE0">
        <w:rPr>
          <w:rFonts w:ascii="Times New Roman" w:hAnsi="Times New Roman" w:cs="Times New Roman"/>
          <w:sz w:val="28"/>
          <w:szCs w:val="28"/>
        </w:rPr>
        <w:t>Яранского</w:t>
      </w:r>
      <w:r w:rsidR="00AF5595" w:rsidRPr="001E4982">
        <w:rPr>
          <w:rFonts w:ascii="Times New Roman" w:hAnsi="Times New Roman" w:cs="Times New Roman"/>
          <w:sz w:val="28"/>
          <w:szCs w:val="28"/>
        </w:rPr>
        <w:t xml:space="preserve"> района Кировской области</w:t>
      </w:r>
      <w:r w:rsidRPr="001E4982">
        <w:rPr>
          <w:rFonts w:ascii="Times New Roman" w:hAnsi="Times New Roman" w:cs="Times New Roman"/>
          <w:sz w:val="28"/>
          <w:szCs w:val="28"/>
        </w:rPr>
        <w:t xml:space="preserve"> администрация </w:t>
      </w:r>
      <w:r w:rsidR="00945CE0">
        <w:rPr>
          <w:rFonts w:ascii="Times New Roman" w:hAnsi="Times New Roman" w:cs="Times New Roman"/>
          <w:sz w:val="28"/>
          <w:szCs w:val="28"/>
        </w:rPr>
        <w:t>Никольского</w:t>
      </w:r>
      <w:r w:rsidRPr="001E4982">
        <w:rPr>
          <w:rFonts w:ascii="Times New Roman" w:hAnsi="Times New Roman" w:cs="Times New Roman"/>
          <w:sz w:val="28"/>
          <w:szCs w:val="28"/>
        </w:rPr>
        <w:t xml:space="preserve"> </w:t>
      </w:r>
      <w:r w:rsidR="001E4982" w:rsidRPr="001E4982">
        <w:rPr>
          <w:rFonts w:ascii="Times New Roman" w:hAnsi="Times New Roman" w:cs="Times New Roman"/>
          <w:sz w:val="28"/>
          <w:szCs w:val="28"/>
        </w:rPr>
        <w:t>сельского поселения</w:t>
      </w:r>
      <w:r w:rsidRPr="001E4982">
        <w:rPr>
          <w:rFonts w:ascii="Times New Roman" w:hAnsi="Times New Roman" w:cs="Times New Roman"/>
          <w:sz w:val="28"/>
          <w:szCs w:val="28"/>
        </w:rPr>
        <w:t xml:space="preserve"> постановляет:</w:t>
      </w:r>
    </w:p>
    <w:p w14:paraId="03A0FF20" w14:textId="55C3005B"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 </w:t>
      </w:r>
      <w:r w:rsidRPr="009F2165">
        <w:rPr>
          <w:rFonts w:ascii="Times New Roman" w:hAnsi="Times New Roman" w:cs="Times New Roman"/>
          <w:color w:val="000000" w:themeColor="text1"/>
          <w:sz w:val="28"/>
          <w:szCs w:val="28"/>
        </w:rPr>
        <w:t xml:space="preserve">Утвердить Порядок установления </w:t>
      </w:r>
      <w:r w:rsidRPr="001E4982">
        <w:rPr>
          <w:rFonts w:ascii="Times New Roman" w:hAnsi="Times New Roman" w:cs="Times New Roman"/>
          <w:sz w:val="28"/>
          <w:szCs w:val="28"/>
        </w:rPr>
        <w:t xml:space="preserve">причин нарушения законодательства о градостроительной деятельности на территории муниципального образования </w:t>
      </w:r>
      <w:r w:rsidR="00945CE0">
        <w:rPr>
          <w:rFonts w:ascii="Times New Roman" w:hAnsi="Times New Roman" w:cs="Times New Roman"/>
          <w:sz w:val="28"/>
          <w:szCs w:val="28"/>
        </w:rPr>
        <w:t>Никольское</w:t>
      </w:r>
      <w:r w:rsidR="00AF5595" w:rsidRPr="001E4982">
        <w:rPr>
          <w:rFonts w:ascii="Times New Roman" w:hAnsi="Times New Roman" w:cs="Times New Roman"/>
          <w:sz w:val="28"/>
          <w:szCs w:val="28"/>
        </w:rPr>
        <w:t xml:space="preserve"> сельско</w:t>
      </w:r>
      <w:r w:rsidR="001E4982" w:rsidRPr="001E4982">
        <w:rPr>
          <w:rFonts w:ascii="Times New Roman" w:hAnsi="Times New Roman" w:cs="Times New Roman"/>
          <w:sz w:val="28"/>
          <w:szCs w:val="28"/>
        </w:rPr>
        <w:t>е</w:t>
      </w:r>
      <w:r w:rsidR="00AF5595" w:rsidRPr="001E4982">
        <w:rPr>
          <w:rFonts w:ascii="Times New Roman" w:hAnsi="Times New Roman" w:cs="Times New Roman"/>
          <w:sz w:val="28"/>
          <w:szCs w:val="28"/>
        </w:rPr>
        <w:t xml:space="preserve"> поселени</w:t>
      </w:r>
      <w:r w:rsidR="001E4982" w:rsidRPr="001E4982">
        <w:rPr>
          <w:rFonts w:ascii="Times New Roman" w:hAnsi="Times New Roman" w:cs="Times New Roman"/>
          <w:sz w:val="28"/>
          <w:szCs w:val="28"/>
        </w:rPr>
        <w:t>е</w:t>
      </w:r>
      <w:r w:rsidR="00AF5595" w:rsidRPr="001E4982">
        <w:rPr>
          <w:rFonts w:ascii="Times New Roman" w:hAnsi="Times New Roman" w:cs="Times New Roman"/>
          <w:sz w:val="28"/>
          <w:szCs w:val="28"/>
        </w:rPr>
        <w:t xml:space="preserve"> </w:t>
      </w:r>
      <w:r w:rsidR="00945CE0">
        <w:rPr>
          <w:rFonts w:ascii="Times New Roman" w:hAnsi="Times New Roman" w:cs="Times New Roman"/>
          <w:sz w:val="28"/>
          <w:szCs w:val="28"/>
        </w:rPr>
        <w:t>Яранского</w:t>
      </w:r>
      <w:r w:rsidR="00AF5595" w:rsidRPr="001E4982">
        <w:rPr>
          <w:rFonts w:ascii="Times New Roman" w:hAnsi="Times New Roman" w:cs="Times New Roman"/>
          <w:sz w:val="28"/>
          <w:szCs w:val="28"/>
        </w:rPr>
        <w:t xml:space="preserve"> района Кировской области</w:t>
      </w:r>
      <w:r w:rsidRPr="001E4982">
        <w:rPr>
          <w:rFonts w:ascii="Times New Roman" w:hAnsi="Times New Roman" w:cs="Times New Roman"/>
          <w:sz w:val="28"/>
          <w:szCs w:val="28"/>
        </w:rPr>
        <w:t xml:space="preserve"> согласно приложению.</w:t>
      </w:r>
    </w:p>
    <w:p w14:paraId="2C6F45BE" w14:textId="77777777" w:rsidR="000B4E18" w:rsidRDefault="00945CE0" w:rsidP="000B4E18">
      <w:pPr>
        <w:spacing w:after="0" w:line="240" w:lineRule="auto"/>
        <w:ind w:firstLine="709"/>
        <w:jc w:val="both"/>
        <w:rPr>
          <w:rFonts w:ascii="Times New Roman" w:hAnsi="Times New Roman" w:cs="Times New Roman"/>
          <w:sz w:val="28"/>
          <w:szCs w:val="28"/>
        </w:rPr>
      </w:pPr>
      <w:r w:rsidRPr="00DD1E6A">
        <w:rPr>
          <w:rFonts w:ascii="Times New Roman" w:hAnsi="Times New Roman" w:cs="Times New Roman"/>
          <w:color w:val="212121"/>
          <w:sz w:val="28"/>
          <w:szCs w:val="28"/>
        </w:rPr>
        <w:t xml:space="preserve">      2. </w:t>
      </w:r>
      <w:r w:rsidRPr="00DD1E6A">
        <w:rPr>
          <w:rFonts w:ascii="Times New Roman" w:hAnsi="Times New Roman" w:cs="Times New Roman"/>
          <w:sz w:val="28"/>
          <w:szCs w:val="28"/>
        </w:rPr>
        <w:t>Опубликовать настоящее постановление в Информационном бюллетене органов местного самоуправления Никольского сельского поселения,</w:t>
      </w:r>
      <w:r>
        <w:rPr>
          <w:rFonts w:ascii="Times New Roman" w:hAnsi="Times New Roman" w:cs="Times New Roman"/>
          <w:sz w:val="28"/>
          <w:szCs w:val="28"/>
        </w:rPr>
        <w:t xml:space="preserve">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w:t>
      </w:r>
    </w:p>
    <w:p w14:paraId="2CB378A9" w14:textId="037E0D64" w:rsidR="00945CE0" w:rsidRDefault="00945CE0" w:rsidP="000B4E18">
      <w:pPr>
        <w:spacing w:after="0" w:line="240" w:lineRule="auto"/>
        <w:ind w:firstLine="709"/>
        <w:jc w:val="both"/>
        <w:rPr>
          <w:rFonts w:ascii="Times New Roman" w:hAnsi="Times New Roman" w:cs="Times New Roman"/>
          <w:color w:val="212121"/>
          <w:sz w:val="28"/>
          <w:szCs w:val="28"/>
        </w:rPr>
      </w:pPr>
      <w:r>
        <w:rPr>
          <w:rFonts w:ascii="Times New Roman" w:hAnsi="Times New Roman" w:cs="Times New Roman"/>
          <w:color w:val="212121"/>
          <w:sz w:val="28"/>
          <w:szCs w:val="28"/>
        </w:rPr>
        <w:t xml:space="preserve">     3. Настоящее </w:t>
      </w:r>
      <w:r w:rsidR="000B4E18">
        <w:rPr>
          <w:rFonts w:ascii="Times New Roman" w:hAnsi="Times New Roman" w:cs="Times New Roman"/>
          <w:color w:val="212121"/>
          <w:sz w:val="28"/>
          <w:szCs w:val="28"/>
        </w:rPr>
        <w:t>п</w:t>
      </w:r>
      <w:r>
        <w:rPr>
          <w:rFonts w:ascii="Times New Roman" w:hAnsi="Times New Roman" w:cs="Times New Roman"/>
          <w:color w:val="212121"/>
          <w:sz w:val="28"/>
          <w:szCs w:val="28"/>
        </w:rPr>
        <w:t>остановление вступает в силу в соответствии с действующим законодательством.</w:t>
      </w:r>
    </w:p>
    <w:p w14:paraId="7C28ADC7" w14:textId="77777777" w:rsidR="00945CE0" w:rsidRDefault="00945CE0" w:rsidP="00945CE0">
      <w:pPr>
        <w:shd w:val="clear" w:color="auto" w:fill="FFFFFF"/>
        <w:spacing w:line="254" w:lineRule="atLeast"/>
        <w:rPr>
          <w:rFonts w:ascii="Times New Roman" w:hAnsi="Times New Roman" w:cs="Times New Roman"/>
          <w:color w:val="212121"/>
          <w:sz w:val="28"/>
          <w:szCs w:val="28"/>
        </w:rPr>
      </w:pPr>
      <w:r>
        <w:rPr>
          <w:rFonts w:ascii="Times New Roman" w:hAnsi="Times New Roman" w:cs="Times New Roman"/>
          <w:color w:val="212121"/>
          <w:sz w:val="28"/>
          <w:szCs w:val="28"/>
        </w:rPr>
        <w:t> </w:t>
      </w:r>
      <w:r>
        <w:rPr>
          <w:rFonts w:ascii="Times New Roman" w:hAnsi="Times New Roman" w:cs="Times New Roman"/>
          <w:color w:val="212121"/>
          <w:sz w:val="28"/>
          <w:szCs w:val="28"/>
          <w:shd w:val="clear" w:color="auto" w:fill="FFFFFF"/>
        </w:rPr>
        <w:t>        </w:t>
      </w:r>
    </w:p>
    <w:p w14:paraId="3F9FA8F3" w14:textId="77777777" w:rsidR="00945CE0" w:rsidRDefault="00945CE0" w:rsidP="00945CE0">
      <w:pPr>
        <w:shd w:val="clear" w:color="auto" w:fill="FFFFFF"/>
        <w:spacing w:after="0" w:line="240" w:lineRule="auto"/>
        <w:rPr>
          <w:rFonts w:ascii="Times New Roman" w:hAnsi="Times New Roman" w:cs="Times New Roman"/>
          <w:color w:val="212121"/>
          <w:sz w:val="28"/>
          <w:szCs w:val="28"/>
        </w:rPr>
      </w:pPr>
      <w:r>
        <w:rPr>
          <w:rFonts w:ascii="Times New Roman" w:hAnsi="Times New Roman" w:cs="Times New Roman"/>
          <w:color w:val="212121"/>
          <w:sz w:val="28"/>
          <w:szCs w:val="28"/>
        </w:rPr>
        <w:t>Глава администрации</w:t>
      </w:r>
    </w:p>
    <w:p w14:paraId="6B213D47" w14:textId="77777777" w:rsidR="00945CE0" w:rsidRDefault="00945CE0" w:rsidP="00945CE0">
      <w:pPr>
        <w:shd w:val="clear" w:color="auto" w:fill="FFFFFF"/>
        <w:spacing w:after="0" w:line="240" w:lineRule="auto"/>
        <w:rPr>
          <w:rFonts w:ascii="Times New Roman" w:hAnsi="Times New Roman" w:cs="Times New Roman"/>
          <w:color w:val="212121"/>
          <w:sz w:val="28"/>
          <w:szCs w:val="28"/>
        </w:rPr>
      </w:pPr>
      <w:r>
        <w:rPr>
          <w:rFonts w:ascii="Times New Roman" w:hAnsi="Times New Roman" w:cs="Times New Roman"/>
          <w:color w:val="212121"/>
          <w:sz w:val="28"/>
          <w:szCs w:val="28"/>
        </w:rPr>
        <w:t xml:space="preserve">Никольского сельского поселения                                              </w:t>
      </w:r>
      <w:proofErr w:type="spellStart"/>
      <w:r>
        <w:rPr>
          <w:rFonts w:ascii="Times New Roman" w:hAnsi="Times New Roman" w:cs="Times New Roman"/>
          <w:color w:val="212121"/>
          <w:sz w:val="28"/>
          <w:szCs w:val="28"/>
        </w:rPr>
        <w:t>П.А.Богданов</w:t>
      </w:r>
      <w:proofErr w:type="spellEnd"/>
    </w:p>
    <w:p w14:paraId="7538C62D" w14:textId="77777777" w:rsidR="00945CE0" w:rsidRDefault="00945CE0" w:rsidP="00945CE0">
      <w:pPr>
        <w:spacing w:after="0" w:line="240" w:lineRule="auto"/>
        <w:ind w:left="4962"/>
        <w:rPr>
          <w:rFonts w:ascii="Times New Roman" w:hAnsi="Times New Roman" w:cs="Times New Roman"/>
        </w:rPr>
      </w:pPr>
    </w:p>
    <w:p w14:paraId="1E179014" w14:textId="77777777" w:rsidR="00945CE0" w:rsidRDefault="00945CE0" w:rsidP="00945CE0">
      <w:pPr>
        <w:ind w:firstLine="5398"/>
        <w:rPr>
          <w:rFonts w:ascii="Times New Roman" w:hAnsi="Times New Roman" w:cs="Times New Roman"/>
        </w:rPr>
      </w:pPr>
    </w:p>
    <w:p w14:paraId="5EFD9995" w14:textId="77777777" w:rsidR="001E4982" w:rsidRPr="001E4982" w:rsidRDefault="001E4982">
      <w:pPr>
        <w:pStyle w:val="ConsPlusNormal"/>
        <w:jc w:val="both"/>
        <w:rPr>
          <w:rFonts w:ascii="Times New Roman" w:hAnsi="Times New Roman" w:cs="Times New Roman"/>
          <w:sz w:val="28"/>
          <w:szCs w:val="28"/>
        </w:rPr>
      </w:pPr>
    </w:p>
    <w:p w14:paraId="2796A04D" w14:textId="77777777" w:rsidR="001E4982" w:rsidRPr="001E4982" w:rsidRDefault="001E4982">
      <w:pPr>
        <w:pStyle w:val="ConsPlusNormal"/>
        <w:jc w:val="both"/>
        <w:rPr>
          <w:rFonts w:ascii="Times New Roman" w:hAnsi="Times New Roman" w:cs="Times New Roman"/>
          <w:sz w:val="28"/>
          <w:szCs w:val="28"/>
        </w:rPr>
      </w:pPr>
    </w:p>
    <w:p w14:paraId="3643CC1B" w14:textId="77777777" w:rsidR="001E4982" w:rsidRDefault="001E4982">
      <w:pPr>
        <w:pStyle w:val="ConsPlusNormal"/>
        <w:jc w:val="both"/>
        <w:rPr>
          <w:rFonts w:ascii="Times New Roman" w:hAnsi="Times New Roman" w:cs="Times New Roman"/>
          <w:sz w:val="28"/>
          <w:szCs w:val="28"/>
        </w:rPr>
      </w:pPr>
    </w:p>
    <w:p w14:paraId="550481C3" w14:textId="77777777" w:rsidR="009F2165" w:rsidRDefault="009F2165">
      <w:pPr>
        <w:pStyle w:val="ConsPlusNormal"/>
        <w:jc w:val="both"/>
        <w:rPr>
          <w:rFonts w:ascii="Times New Roman" w:hAnsi="Times New Roman" w:cs="Times New Roman"/>
          <w:sz w:val="28"/>
          <w:szCs w:val="28"/>
        </w:rPr>
      </w:pPr>
    </w:p>
    <w:p w14:paraId="1B44F87C" w14:textId="77777777" w:rsidR="000B4E18" w:rsidRDefault="000B4E18">
      <w:pPr>
        <w:pStyle w:val="ConsPlusNormal"/>
        <w:jc w:val="both"/>
        <w:rPr>
          <w:rFonts w:ascii="Times New Roman" w:hAnsi="Times New Roman" w:cs="Times New Roman"/>
          <w:sz w:val="28"/>
          <w:szCs w:val="28"/>
        </w:rPr>
      </w:pPr>
    </w:p>
    <w:p w14:paraId="7A01BD18" w14:textId="77777777" w:rsidR="000B4E18" w:rsidRDefault="000B4E18">
      <w:pPr>
        <w:pStyle w:val="ConsPlusNormal"/>
        <w:jc w:val="both"/>
        <w:rPr>
          <w:rFonts w:ascii="Times New Roman" w:hAnsi="Times New Roman" w:cs="Times New Roman"/>
          <w:sz w:val="28"/>
          <w:szCs w:val="28"/>
        </w:rPr>
      </w:pPr>
    </w:p>
    <w:p w14:paraId="0C298025" w14:textId="77777777" w:rsidR="009F2165" w:rsidRPr="001E4982" w:rsidRDefault="009F2165">
      <w:pPr>
        <w:pStyle w:val="ConsPlusNormal"/>
        <w:jc w:val="both"/>
        <w:rPr>
          <w:rFonts w:ascii="Times New Roman" w:hAnsi="Times New Roman" w:cs="Times New Roman"/>
          <w:sz w:val="28"/>
          <w:szCs w:val="28"/>
        </w:rPr>
      </w:pPr>
    </w:p>
    <w:p w14:paraId="54E355AE" w14:textId="77777777" w:rsidR="00104481" w:rsidRPr="001E4982" w:rsidRDefault="00104481">
      <w:pPr>
        <w:pStyle w:val="ConsPlusNormal"/>
        <w:jc w:val="right"/>
        <w:outlineLvl w:val="0"/>
        <w:rPr>
          <w:rFonts w:ascii="Times New Roman" w:hAnsi="Times New Roman" w:cs="Times New Roman"/>
          <w:sz w:val="28"/>
          <w:szCs w:val="28"/>
        </w:rPr>
      </w:pPr>
      <w:r w:rsidRPr="001E4982">
        <w:rPr>
          <w:rFonts w:ascii="Times New Roman" w:hAnsi="Times New Roman" w:cs="Times New Roman"/>
          <w:sz w:val="28"/>
          <w:szCs w:val="28"/>
        </w:rPr>
        <w:t>Приложение</w:t>
      </w:r>
    </w:p>
    <w:p w14:paraId="305AD877" w14:textId="77777777" w:rsidR="00104481" w:rsidRPr="001E4982" w:rsidRDefault="00104481">
      <w:pPr>
        <w:pStyle w:val="ConsPlusNormal"/>
        <w:jc w:val="both"/>
        <w:rPr>
          <w:rFonts w:ascii="Times New Roman" w:hAnsi="Times New Roman" w:cs="Times New Roman"/>
          <w:sz w:val="28"/>
          <w:szCs w:val="28"/>
        </w:rPr>
      </w:pPr>
    </w:p>
    <w:p w14:paraId="282F286C" w14:textId="77777777" w:rsidR="00104481" w:rsidRPr="001E4982" w:rsidRDefault="00104481">
      <w:pPr>
        <w:pStyle w:val="ConsPlusNormal"/>
        <w:jc w:val="right"/>
        <w:rPr>
          <w:rFonts w:ascii="Times New Roman" w:hAnsi="Times New Roman" w:cs="Times New Roman"/>
          <w:sz w:val="28"/>
          <w:szCs w:val="28"/>
        </w:rPr>
      </w:pPr>
      <w:r w:rsidRPr="001E4982">
        <w:rPr>
          <w:rFonts w:ascii="Times New Roman" w:hAnsi="Times New Roman" w:cs="Times New Roman"/>
          <w:sz w:val="28"/>
          <w:szCs w:val="28"/>
        </w:rPr>
        <w:t>Утвержден</w:t>
      </w:r>
    </w:p>
    <w:p w14:paraId="4E8DC520" w14:textId="77777777" w:rsidR="001E4982" w:rsidRPr="001E4982" w:rsidRDefault="001E4982" w:rsidP="001E4982">
      <w:pPr>
        <w:pStyle w:val="ConsPlusNormal"/>
        <w:ind w:left="5812"/>
        <w:jc w:val="right"/>
        <w:outlineLvl w:val="0"/>
        <w:rPr>
          <w:rFonts w:ascii="Times New Roman" w:hAnsi="Times New Roman" w:cs="Times New Roman"/>
          <w:sz w:val="28"/>
          <w:szCs w:val="28"/>
        </w:rPr>
      </w:pPr>
      <w:r w:rsidRPr="001E4982">
        <w:rPr>
          <w:rFonts w:ascii="Times New Roman" w:hAnsi="Times New Roman" w:cs="Times New Roman"/>
          <w:sz w:val="28"/>
          <w:szCs w:val="28"/>
        </w:rPr>
        <w:t>УТВЕРЖДЕН</w:t>
      </w:r>
    </w:p>
    <w:p w14:paraId="2FD02DC6" w14:textId="77777777" w:rsidR="001E4982" w:rsidRPr="001E4982" w:rsidRDefault="001E4982" w:rsidP="001E4982">
      <w:pPr>
        <w:pStyle w:val="ConsPlusNormal"/>
        <w:ind w:left="5103" w:right="-2"/>
        <w:jc w:val="right"/>
        <w:outlineLvl w:val="0"/>
        <w:rPr>
          <w:rFonts w:ascii="Times New Roman" w:hAnsi="Times New Roman" w:cs="Times New Roman"/>
          <w:sz w:val="28"/>
          <w:szCs w:val="28"/>
        </w:rPr>
      </w:pPr>
      <w:r w:rsidRPr="001E4982">
        <w:rPr>
          <w:rFonts w:ascii="Times New Roman" w:hAnsi="Times New Roman" w:cs="Times New Roman"/>
          <w:sz w:val="28"/>
          <w:szCs w:val="28"/>
        </w:rPr>
        <w:t>постановлением администрации</w:t>
      </w:r>
    </w:p>
    <w:p w14:paraId="6078D3E7" w14:textId="6EB214BF" w:rsidR="001E4982" w:rsidRPr="001E4982" w:rsidRDefault="00945CE0" w:rsidP="001E4982">
      <w:pPr>
        <w:pStyle w:val="ConsPlusNormal"/>
        <w:ind w:left="4962" w:right="-2"/>
        <w:jc w:val="right"/>
        <w:outlineLvl w:val="0"/>
        <w:rPr>
          <w:rFonts w:ascii="Times New Roman" w:hAnsi="Times New Roman" w:cs="Times New Roman"/>
          <w:sz w:val="28"/>
          <w:szCs w:val="28"/>
        </w:rPr>
      </w:pPr>
      <w:r>
        <w:rPr>
          <w:rFonts w:ascii="Times New Roman" w:hAnsi="Times New Roman" w:cs="Times New Roman"/>
          <w:sz w:val="28"/>
          <w:szCs w:val="28"/>
        </w:rPr>
        <w:t>Никольского</w:t>
      </w:r>
      <w:r w:rsidR="001E4982" w:rsidRPr="001E4982">
        <w:rPr>
          <w:rFonts w:ascii="Times New Roman" w:hAnsi="Times New Roman" w:cs="Times New Roman"/>
          <w:sz w:val="28"/>
          <w:szCs w:val="28"/>
        </w:rPr>
        <w:t xml:space="preserve"> сельского поселения</w:t>
      </w:r>
    </w:p>
    <w:p w14:paraId="16662FFE" w14:textId="7681C152" w:rsidR="001E4982" w:rsidRPr="001E4982" w:rsidRDefault="001E4982" w:rsidP="001E4982">
      <w:pPr>
        <w:pStyle w:val="ConsPlusNormal"/>
        <w:ind w:left="4962" w:right="-2"/>
        <w:jc w:val="right"/>
        <w:outlineLvl w:val="0"/>
        <w:rPr>
          <w:rFonts w:ascii="Times New Roman" w:hAnsi="Times New Roman" w:cs="Times New Roman"/>
          <w:sz w:val="28"/>
          <w:szCs w:val="28"/>
        </w:rPr>
      </w:pPr>
      <w:r w:rsidRPr="001E4982">
        <w:rPr>
          <w:rFonts w:ascii="Times New Roman" w:hAnsi="Times New Roman" w:cs="Times New Roman"/>
          <w:sz w:val="28"/>
          <w:szCs w:val="28"/>
        </w:rPr>
        <w:t xml:space="preserve">от </w:t>
      </w:r>
      <w:r w:rsidR="00555E81">
        <w:rPr>
          <w:rFonts w:ascii="Times New Roman" w:hAnsi="Times New Roman" w:cs="Times New Roman"/>
          <w:sz w:val="28"/>
          <w:szCs w:val="28"/>
        </w:rPr>
        <w:t>1</w:t>
      </w:r>
      <w:r w:rsidR="001A2F66">
        <w:rPr>
          <w:rFonts w:ascii="Times New Roman" w:hAnsi="Times New Roman" w:cs="Times New Roman"/>
          <w:sz w:val="28"/>
          <w:szCs w:val="28"/>
        </w:rPr>
        <w:t>2.09.2025</w:t>
      </w:r>
    </w:p>
    <w:p w14:paraId="1088CFB8" w14:textId="77777777" w:rsidR="00104481" w:rsidRPr="001E4982" w:rsidRDefault="00104481">
      <w:pPr>
        <w:pStyle w:val="ConsPlusNormal"/>
        <w:jc w:val="both"/>
        <w:rPr>
          <w:rFonts w:ascii="Times New Roman" w:hAnsi="Times New Roman" w:cs="Times New Roman"/>
          <w:sz w:val="28"/>
          <w:szCs w:val="28"/>
        </w:rPr>
      </w:pPr>
    </w:p>
    <w:p w14:paraId="59EB1431" w14:textId="5DC8C67C" w:rsidR="001E4982" w:rsidRDefault="001E4982" w:rsidP="00436D1C">
      <w:pPr>
        <w:pStyle w:val="ConsPlusTitle"/>
        <w:jc w:val="center"/>
        <w:rPr>
          <w:rFonts w:ascii="Times New Roman" w:hAnsi="Times New Roman" w:cs="Times New Roman"/>
          <w:sz w:val="28"/>
          <w:szCs w:val="28"/>
        </w:rPr>
      </w:pPr>
      <w:bookmarkStart w:id="0" w:name="P35"/>
      <w:bookmarkEnd w:id="0"/>
      <w:r>
        <w:rPr>
          <w:rFonts w:ascii="Times New Roman" w:hAnsi="Times New Roman" w:cs="Times New Roman"/>
          <w:sz w:val="28"/>
          <w:szCs w:val="28"/>
        </w:rPr>
        <w:t>П</w:t>
      </w:r>
      <w:r w:rsidRPr="001E4982">
        <w:rPr>
          <w:rFonts w:ascii="Times New Roman" w:hAnsi="Times New Roman" w:cs="Times New Roman"/>
          <w:sz w:val="28"/>
          <w:szCs w:val="28"/>
        </w:rPr>
        <w:t>оряд</w:t>
      </w:r>
      <w:r>
        <w:rPr>
          <w:rFonts w:ascii="Times New Roman" w:hAnsi="Times New Roman" w:cs="Times New Roman"/>
          <w:sz w:val="28"/>
          <w:szCs w:val="28"/>
        </w:rPr>
        <w:t>ок</w:t>
      </w:r>
    </w:p>
    <w:p w14:paraId="4F0B3036" w14:textId="2B0A502D" w:rsidR="00104481" w:rsidRPr="001E4982" w:rsidRDefault="001E4982" w:rsidP="00436D1C">
      <w:pPr>
        <w:pStyle w:val="ConsPlusTitle"/>
        <w:jc w:val="center"/>
        <w:rPr>
          <w:rFonts w:ascii="Times New Roman" w:hAnsi="Times New Roman" w:cs="Times New Roman"/>
          <w:sz w:val="28"/>
          <w:szCs w:val="28"/>
        </w:rPr>
      </w:pPr>
      <w:r w:rsidRPr="001E4982">
        <w:rPr>
          <w:rFonts w:ascii="Times New Roman" w:hAnsi="Times New Roman" w:cs="Times New Roman"/>
          <w:sz w:val="28"/>
          <w:szCs w:val="28"/>
        </w:rPr>
        <w:t xml:space="preserve">установления причин нарушения законодательства о градостроительной деятельности на территории муниципального образования </w:t>
      </w:r>
      <w:r w:rsidR="00945CE0">
        <w:rPr>
          <w:rFonts w:ascii="Times New Roman" w:hAnsi="Times New Roman" w:cs="Times New Roman"/>
          <w:sz w:val="28"/>
          <w:szCs w:val="28"/>
        </w:rPr>
        <w:t>Никольского</w:t>
      </w:r>
      <w:r w:rsidRPr="001E4982">
        <w:rPr>
          <w:rFonts w:ascii="Times New Roman" w:hAnsi="Times New Roman" w:cs="Times New Roman"/>
          <w:sz w:val="28"/>
          <w:szCs w:val="28"/>
        </w:rPr>
        <w:t xml:space="preserve"> сельского поселения </w:t>
      </w:r>
      <w:r w:rsidR="00945CE0">
        <w:rPr>
          <w:rFonts w:ascii="Times New Roman" w:hAnsi="Times New Roman" w:cs="Times New Roman"/>
          <w:sz w:val="28"/>
          <w:szCs w:val="28"/>
        </w:rPr>
        <w:t>Яранского</w:t>
      </w:r>
      <w:r w:rsidRPr="001E4982">
        <w:rPr>
          <w:rFonts w:ascii="Times New Roman" w:hAnsi="Times New Roman" w:cs="Times New Roman"/>
          <w:sz w:val="28"/>
          <w:szCs w:val="28"/>
        </w:rPr>
        <w:t xml:space="preserve"> района Кировской области</w:t>
      </w:r>
    </w:p>
    <w:p w14:paraId="7B457409" w14:textId="77777777" w:rsidR="00104481" w:rsidRPr="001E4982" w:rsidRDefault="00104481" w:rsidP="00436D1C">
      <w:pPr>
        <w:pStyle w:val="ConsPlusNormal"/>
        <w:ind w:firstLine="709"/>
        <w:jc w:val="both"/>
        <w:rPr>
          <w:rFonts w:ascii="Times New Roman" w:hAnsi="Times New Roman" w:cs="Times New Roman"/>
          <w:sz w:val="28"/>
          <w:szCs w:val="28"/>
        </w:rPr>
      </w:pPr>
    </w:p>
    <w:p w14:paraId="3281771B" w14:textId="77777777" w:rsidR="00104481" w:rsidRPr="001E4982" w:rsidRDefault="00104481" w:rsidP="00436D1C">
      <w:pPr>
        <w:pStyle w:val="ConsPlusTitle"/>
        <w:ind w:firstLine="709"/>
        <w:jc w:val="both"/>
        <w:outlineLvl w:val="1"/>
        <w:rPr>
          <w:rFonts w:ascii="Times New Roman" w:hAnsi="Times New Roman" w:cs="Times New Roman"/>
          <w:sz w:val="28"/>
          <w:szCs w:val="28"/>
        </w:rPr>
      </w:pPr>
      <w:r w:rsidRPr="001E4982">
        <w:rPr>
          <w:rFonts w:ascii="Times New Roman" w:hAnsi="Times New Roman" w:cs="Times New Roman"/>
          <w:sz w:val="28"/>
          <w:szCs w:val="28"/>
        </w:rPr>
        <w:t>1. Общие положения.</w:t>
      </w:r>
    </w:p>
    <w:p w14:paraId="2BC307C6" w14:textId="7097DA5E"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1.1. Настоящий Порядок установления причин нарушения законодательства о градостроительной деятельности на территории муниципального образования </w:t>
      </w:r>
      <w:r w:rsidR="00945CE0">
        <w:rPr>
          <w:rFonts w:ascii="Times New Roman" w:hAnsi="Times New Roman" w:cs="Times New Roman"/>
          <w:sz w:val="28"/>
          <w:szCs w:val="28"/>
        </w:rPr>
        <w:t>Никольского</w:t>
      </w:r>
      <w:r w:rsidR="00AF5595" w:rsidRPr="001E4982">
        <w:rPr>
          <w:rFonts w:ascii="Times New Roman" w:hAnsi="Times New Roman" w:cs="Times New Roman"/>
          <w:sz w:val="28"/>
          <w:szCs w:val="28"/>
        </w:rPr>
        <w:t xml:space="preserve"> сельского поселения </w:t>
      </w:r>
      <w:r w:rsidR="00945CE0">
        <w:rPr>
          <w:rFonts w:ascii="Times New Roman" w:hAnsi="Times New Roman" w:cs="Times New Roman"/>
          <w:sz w:val="28"/>
          <w:szCs w:val="28"/>
        </w:rPr>
        <w:t>Яранского</w:t>
      </w:r>
      <w:r w:rsidR="00AF5595" w:rsidRPr="001E4982">
        <w:rPr>
          <w:rFonts w:ascii="Times New Roman" w:hAnsi="Times New Roman" w:cs="Times New Roman"/>
          <w:sz w:val="28"/>
          <w:szCs w:val="28"/>
        </w:rPr>
        <w:t xml:space="preserve"> района Кировской области</w:t>
      </w:r>
      <w:r w:rsidRPr="001E4982">
        <w:rPr>
          <w:rFonts w:ascii="Times New Roman" w:hAnsi="Times New Roman" w:cs="Times New Roman"/>
          <w:sz w:val="28"/>
          <w:szCs w:val="28"/>
        </w:rPr>
        <w:t xml:space="preserve"> (далее - Порядок) определяет правила установления причин нарушения законодательства о градостроительной деятельности в отношении объектов на </w:t>
      </w:r>
      <w:r w:rsidRPr="009F2165">
        <w:rPr>
          <w:rFonts w:ascii="Times New Roman" w:hAnsi="Times New Roman" w:cs="Times New Roman"/>
          <w:color w:val="000000" w:themeColor="text1"/>
          <w:sz w:val="28"/>
          <w:szCs w:val="28"/>
        </w:rPr>
        <w:t xml:space="preserve">основании части 4 статьи 62 </w:t>
      </w:r>
      <w:r w:rsidRPr="001E4982">
        <w:rPr>
          <w:rFonts w:ascii="Times New Roman" w:hAnsi="Times New Roman" w:cs="Times New Roman"/>
          <w:sz w:val="28"/>
          <w:szCs w:val="28"/>
        </w:rPr>
        <w:t>Градостроительного кодекса Российской Федерации.</w:t>
      </w:r>
    </w:p>
    <w:p w14:paraId="740DFCE9" w14:textId="20730CB0"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1.2. Установление причин нарушения законодательства о градостроительной деятельности на территории муниципального образования </w:t>
      </w:r>
      <w:r w:rsidR="00945CE0">
        <w:rPr>
          <w:rFonts w:ascii="Times New Roman" w:hAnsi="Times New Roman" w:cs="Times New Roman"/>
          <w:sz w:val="28"/>
          <w:szCs w:val="28"/>
        </w:rPr>
        <w:t>Никольского</w:t>
      </w:r>
      <w:r w:rsidR="00AF5595" w:rsidRPr="001E4982">
        <w:rPr>
          <w:rFonts w:ascii="Times New Roman" w:hAnsi="Times New Roman" w:cs="Times New Roman"/>
          <w:sz w:val="28"/>
          <w:szCs w:val="28"/>
        </w:rPr>
        <w:t xml:space="preserve"> сельского поселения </w:t>
      </w:r>
      <w:r w:rsidR="00945CE0">
        <w:rPr>
          <w:rFonts w:ascii="Times New Roman" w:hAnsi="Times New Roman" w:cs="Times New Roman"/>
          <w:sz w:val="28"/>
          <w:szCs w:val="28"/>
        </w:rPr>
        <w:t>Яранского</w:t>
      </w:r>
      <w:r w:rsidR="00AF5595" w:rsidRPr="001E4982">
        <w:rPr>
          <w:rFonts w:ascii="Times New Roman" w:hAnsi="Times New Roman" w:cs="Times New Roman"/>
          <w:sz w:val="28"/>
          <w:szCs w:val="28"/>
        </w:rPr>
        <w:t xml:space="preserve"> района Кировской области</w:t>
      </w:r>
      <w:r w:rsidRPr="001E4982">
        <w:rPr>
          <w:rFonts w:ascii="Times New Roman" w:hAnsi="Times New Roman" w:cs="Times New Roman"/>
          <w:sz w:val="28"/>
          <w:szCs w:val="28"/>
        </w:rPr>
        <w:t xml:space="preserve"> </w:t>
      </w:r>
      <w:r w:rsidRPr="00624B38">
        <w:rPr>
          <w:rFonts w:ascii="Times New Roman" w:hAnsi="Times New Roman" w:cs="Times New Roman"/>
          <w:sz w:val="28"/>
          <w:szCs w:val="28"/>
        </w:rPr>
        <w:t xml:space="preserve">(далее </w:t>
      </w:r>
      <w:r w:rsidR="00624B38" w:rsidRPr="00624B38">
        <w:rPr>
          <w:rFonts w:ascii="Times New Roman" w:hAnsi="Times New Roman" w:cs="Times New Roman"/>
          <w:sz w:val="28"/>
          <w:szCs w:val="28"/>
        </w:rPr>
        <w:t>–</w:t>
      </w:r>
      <w:r w:rsidRPr="00624B38">
        <w:rPr>
          <w:rFonts w:ascii="Times New Roman" w:hAnsi="Times New Roman" w:cs="Times New Roman"/>
          <w:sz w:val="28"/>
          <w:szCs w:val="28"/>
        </w:rPr>
        <w:t xml:space="preserve"> </w:t>
      </w:r>
      <w:r w:rsidR="00624B38">
        <w:rPr>
          <w:rFonts w:ascii="Times New Roman" w:hAnsi="Times New Roman" w:cs="Times New Roman"/>
          <w:sz w:val="28"/>
          <w:szCs w:val="28"/>
        </w:rPr>
        <w:t>сельское поселение</w:t>
      </w:r>
      <w:r w:rsidRPr="001E4982">
        <w:rPr>
          <w:rFonts w:ascii="Times New Roman" w:hAnsi="Times New Roman" w:cs="Times New Roman"/>
          <w:sz w:val="28"/>
          <w:szCs w:val="28"/>
        </w:rPr>
        <w:t xml:space="preserve">) осуществляется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r:id="rId4">
        <w:r w:rsidRPr="009F2165">
          <w:rPr>
            <w:rFonts w:ascii="Times New Roman" w:hAnsi="Times New Roman" w:cs="Times New Roman"/>
            <w:color w:val="000000" w:themeColor="text1"/>
            <w:sz w:val="28"/>
            <w:szCs w:val="28"/>
          </w:rPr>
          <w:t>частях 2</w:t>
        </w:r>
      </w:hyperlink>
      <w:r w:rsidRPr="009F2165">
        <w:rPr>
          <w:rFonts w:ascii="Times New Roman" w:hAnsi="Times New Roman" w:cs="Times New Roman"/>
          <w:color w:val="000000" w:themeColor="text1"/>
          <w:sz w:val="28"/>
          <w:szCs w:val="28"/>
        </w:rPr>
        <w:t xml:space="preserve"> и </w:t>
      </w:r>
      <w:hyperlink r:id="rId5">
        <w:r w:rsidRPr="009F2165">
          <w:rPr>
            <w:rFonts w:ascii="Times New Roman" w:hAnsi="Times New Roman" w:cs="Times New Roman"/>
            <w:color w:val="000000" w:themeColor="text1"/>
            <w:sz w:val="28"/>
            <w:szCs w:val="28"/>
          </w:rPr>
          <w:t>3 статьи 62</w:t>
        </w:r>
      </w:hyperlink>
      <w:r w:rsidRPr="001E4982">
        <w:rPr>
          <w:rFonts w:ascii="Times New Roman" w:hAnsi="Times New Roman" w:cs="Times New Roman"/>
          <w:sz w:val="28"/>
          <w:szCs w:val="28"/>
        </w:rPr>
        <w:t xml:space="preserve">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14:paraId="57AC6982" w14:textId="21924591"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1.3. Установление причин нарушения законодательства о градостроительной деятельности на территории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 xml:space="preserve">, а также определение лиц, допустивших такое нарушение законодательства о градостроительной деятельности на территории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 осуществляется технической комиссией по установлению причин нарушения (далее - техническая комиссия).</w:t>
      </w:r>
    </w:p>
    <w:p w14:paraId="0C588B9A" w14:textId="77777777" w:rsidR="00104481" w:rsidRPr="001E4982" w:rsidRDefault="00104481" w:rsidP="00436D1C">
      <w:pPr>
        <w:pStyle w:val="ConsPlusNormal"/>
        <w:ind w:firstLine="709"/>
        <w:jc w:val="both"/>
        <w:rPr>
          <w:rFonts w:ascii="Times New Roman" w:hAnsi="Times New Roman" w:cs="Times New Roman"/>
          <w:sz w:val="28"/>
          <w:szCs w:val="28"/>
        </w:rPr>
      </w:pPr>
      <w:bookmarkStart w:id="1" w:name="P45"/>
      <w:bookmarkEnd w:id="1"/>
      <w:r w:rsidRPr="001E4982">
        <w:rPr>
          <w:rFonts w:ascii="Times New Roman" w:hAnsi="Times New Roman" w:cs="Times New Roman"/>
          <w:sz w:val="28"/>
          <w:szCs w:val="28"/>
        </w:rPr>
        <w:t>1.4. Поводами для рассмотрения вопроса об образовании технической комиссии являются:</w:t>
      </w:r>
    </w:p>
    <w:p w14:paraId="3BF05196"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заявление от физического и (или) юридического лица либо их представителей о причинении вреда, содержащее информацию о месте, времени, обстоятельствах, при которых произошло нанесение вреда (ущерба), </w:t>
      </w:r>
      <w:r w:rsidRPr="001E4982">
        <w:rPr>
          <w:rFonts w:ascii="Times New Roman" w:hAnsi="Times New Roman" w:cs="Times New Roman"/>
          <w:sz w:val="28"/>
          <w:szCs w:val="28"/>
        </w:rPr>
        <w:lastRenderedPageBreak/>
        <w:t>о создании технической комиссии по расследованию данного случая;</w:t>
      </w:r>
    </w:p>
    <w:p w14:paraId="0D76BBA4"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извещение лица, осуществляющего строительство,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14:paraId="1F093562"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w:t>
      </w:r>
    </w:p>
    <w:p w14:paraId="3F51A9EC"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сведения о нарушении законодательства о градостроительной деятельности, повлекшем за собой причинение вреда, полученные из других источников.</w:t>
      </w:r>
    </w:p>
    <w:p w14:paraId="3AF09ADA" w14:textId="6B6636A6"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1.5. После получения заявления (извещения, документов, сведений) о создании технической комиссии заместитель главы администрации производит проверку представленной информации и не позднее 10 дней с даты ее получения принимает решение об образовании технической комиссии или об отказе в ее образовании.</w:t>
      </w:r>
    </w:p>
    <w:p w14:paraId="3B71680D" w14:textId="35B605D1"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1.6. Решение о создании технической комиссии принимается в форме распоряжения администрации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 в котором указываются цель работы технической комиссии, срок ее работы и состав комиссии. Срок установления причин нарушений законодательства о градостроительной деятельности не должен превышать два месяца.</w:t>
      </w:r>
    </w:p>
    <w:p w14:paraId="08B17FCF" w14:textId="6BC731C9"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1.7. Подготовку проекта решения о создании технической комиссии или об отказе в создании технической комиссии осуществляет </w:t>
      </w:r>
      <w:r w:rsidR="00624B38" w:rsidRPr="001E4982">
        <w:rPr>
          <w:rFonts w:ascii="Times New Roman" w:hAnsi="Times New Roman" w:cs="Times New Roman"/>
          <w:sz w:val="28"/>
          <w:szCs w:val="28"/>
        </w:rPr>
        <w:t>заместитель главы администрации</w:t>
      </w:r>
      <w:r w:rsidRPr="001E4982">
        <w:rPr>
          <w:rFonts w:ascii="Times New Roman" w:hAnsi="Times New Roman" w:cs="Times New Roman"/>
          <w:sz w:val="28"/>
          <w:szCs w:val="28"/>
        </w:rPr>
        <w:t>.</w:t>
      </w:r>
    </w:p>
    <w:p w14:paraId="1C80EDCF" w14:textId="593414B4"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1.8. Копия решения о создании технической комиссии направляется (вручается) лицам (органам), </w:t>
      </w:r>
      <w:r w:rsidRPr="009F2165">
        <w:rPr>
          <w:rFonts w:ascii="Times New Roman" w:hAnsi="Times New Roman" w:cs="Times New Roman"/>
          <w:color w:val="000000" w:themeColor="text1"/>
          <w:sz w:val="28"/>
          <w:szCs w:val="28"/>
        </w:rPr>
        <w:t xml:space="preserve">указанным в </w:t>
      </w:r>
      <w:hyperlink w:anchor="P45">
        <w:r w:rsidRPr="009F2165">
          <w:rPr>
            <w:rFonts w:ascii="Times New Roman" w:hAnsi="Times New Roman" w:cs="Times New Roman"/>
            <w:color w:val="000000" w:themeColor="text1"/>
            <w:sz w:val="28"/>
            <w:szCs w:val="28"/>
          </w:rPr>
          <w:t>пункте 1.4</w:t>
        </w:r>
      </w:hyperlink>
      <w:r w:rsidRPr="009F2165">
        <w:rPr>
          <w:rFonts w:ascii="Times New Roman" w:hAnsi="Times New Roman" w:cs="Times New Roman"/>
          <w:color w:val="000000" w:themeColor="text1"/>
          <w:sz w:val="28"/>
          <w:szCs w:val="28"/>
        </w:rPr>
        <w:t xml:space="preserve"> настоящего </w:t>
      </w:r>
      <w:r w:rsidRPr="001E4982">
        <w:rPr>
          <w:rFonts w:ascii="Times New Roman" w:hAnsi="Times New Roman" w:cs="Times New Roman"/>
          <w:sz w:val="28"/>
          <w:szCs w:val="28"/>
        </w:rPr>
        <w:t xml:space="preserve">Порядка, в течение 10 дней со дня регистрации информации о нарушениях законодательства о градостроительной деятельности, поступившей в администрацию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w:t>
      </w:r>
    </w:p>
    <w:p w14:paraId="192FEE3A"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1.9. Техническая комиссия создается по каждому отдельному случаю после принятия решения о ее создании.</w:t>
      </w:r>
    </w:p>
    <w:p w14:paraId="5ED2DA3F" w14:textId="77777777" w:rsidR="00104481" w:rsidRPr="001E4982" w:rsidRDefault="00104481" w:rsidP="00436D1C">
      <w:pPr>
        <w:pStyle w:val="ConsPlusNormal"/>
        <w:ind w:firstLine="709"/>
        <w:jc w:val="both"/>
        <w:rPr>
          <w:rFonts w:ascii="Times New Roman" w:hAnsi="Times New Roman" w:cs="Times New Roman"/>
          <w:sz w:val="28"/>
          <w:szCs w:val="28"/>
        </w:rPr>
      </w:pPr>
      <w:bookmarkStart w:id="2" w:name="P55"/>
      <w:bookmarkEnd w:id="2"/>
      <w:r w:rsidRPr="001E4982">
        <w:rPr>
          <w:rFonts w:ascii="Times New Roman" w:hAnsi="Times New Roman" w:cs="Times New Roman"/>
          <w:sz w:val="28"/>
          <w:szCs w:val="28"/>
        </w:rPr>
        <w:t>1.10. Отказ в образовании технической комиссии допускается в следующих случаях:</w:t>
      </w:r>
    </w:p>
    <w:p w14:paraId="5A0B7F0C"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отсутствие выполнения работ по строительству, реконструкции, капитальному ремонту объекта капитального строительства;</w:t>
      </w:r>
    </w:p>
    <w:p w14:paraId="0615D93D"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отсутствие вреда, причиненного физическому и (или) юридическому лицу;</w:t>
      </w:r>
    </w:p>
    <w:p w14:paraId="0F3B9F87"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незначительный размер вреда, причиненного имуществу физического или юридического лица, возмещенный с согласия этого лица до принятия решения об образовании технической комиссии.</w:t>
      </w:r>
    </w:p>
    <w:p w14:paraId="7D63B184" w14:textId="42CBD52F"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1.11. Копия решения об отказе в создании технической комиссии на основании причин, указанных </w:t>
      </w:r>
      <w:r w:rsidRPr="009F2165">
        <w:rPr>
          <w:rFonts w:ascii="Times New Roman" w:hAnsi="Times New Roman" w:cs="Times New Roman"/>
          <w:color w:val="000000" w:themeColor="text1"/>
          <w:sz w:val="28"/>
          <w:szCs w:val="28"/>
        </w:rPr>
        <w:t xml:space="preserve">в </w:t>
      </w:r>
      <w:hyperlink w:anchor="P55">
        <w:r w:rsidRPr="009F2165">
          <w:rPr>
            <w:rFonts w:ascii="Times New Roman" w:hAnsi="Times New Roman" w:cs="Times New Roman"/>
            <w:color w:val="000000" w:themeColor="text1"/>
            <w:sz w:val="28"/>
            <w:szCs w:val="28"/>
          </w:rPr>
          <w:t>пункте 1.10</w:t>
        </w:r>
      </w:hyperlink>
      <w:r w:rsidRPr="009F2165">
        <w:rPr>
          <w:rFonts w:ascii="Times New Roman" w:hAnsi="Times New Roman" w:cs="Times New Roman"/>
          <w:color w:val="000000" w:themeColor="text1"/>
          <w:sz w:val="28"/>
          <w:szCs w:val="28"/>
        </w:rPr>
        <w:t xml:space="preserve"> настоящего Порядка, направляется (вручается) лицам (органам), указанным в </w:t>
      </w:r>
      <w:hyperlink w:anchor="P45">
        <w:r w:rsidRPr="009F2165">
          <w:rPr>
            <w:rFonts w:ascii="Times New Roman" w:hAnsi="Times New Roman" w:cs="Times New Roman"/>
            <w:color w:val="000000" w:themeColor="text1"/>
            <w:sz w:val="28"/>
            <w:szCs w:val="28"/>
          </w:rPr>
          <w:t>пункте 1.4</w:t>
        </w:r>
      </w:hyperlink>
      <w:r w:rsidRPr="009F2165">
        <w:rPr>
          <w:rFonts w:ascii="Times New Roman" w:hAnsi="Times New Roman" w:cs="Times New Roman"/>
          <w:color w:val="000000" w:themeColor="text1"/>
          <w:sz w:val="28"/>
          <w:szCs w:val="28"/>
        </w:rPr>
        <w:t xml:space="preserve"> настоящего Порядка, в течение 10 дней со дня регистрации информации о нарушениях </w:t>
      </w:r>
      <w:r w:rsidRPr="001E4982">
        <w:rPr>
          <w:rFonts w:ascii="Times New Roman" w:hAnsi="Times New Roman" w:cs="Times New Roman"/>
          <w:sz w:val="28"/>
          <w:szCs w:val="28"/>
        </w:rPr>
        <w:t xml:space="preserve">законодательства о градостроительной деятельности, поступившей в администрацию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w:t>
      </w:r>
    </w:p>
    <w:p w14:paraId="749E0CFC"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lastRenderedPageBreak/>
        <w:t>1.12. Отказ в образовании технической комиссии может быть обжалован заявителем в судебном порядке.</w:t>
      </w:r>
    </w:p>
    <w:p w14:paraId="6E651F72" w14:textId="77777777" w:rsidR="00104481" w:rsidRPr="001E4982" w:rsidRDefault="00104481" w:rsidP="00436D1C">
      <w:pPr>
        <w:pStyle w:val="ConsPlusTitle"/>
        <w:spacing w:before="240"/>
        <w:ind w:firstLine="709"/>
        <w:jc w:val="both"/>
        <w:outlineLvl w:val="1"/>
        <w:rPr>
          <w:rFonts w:ascii="Times New Roman" w:hAnsi="Times New Roman" w:cs="Times New Roman"/>
          <w:sz w:val="28"/>
          <w:szCs w:val="28"/>
        </w:rPr>
      </w:pPr>
      <w:r w:rsidRPr="001E4982">
        <w:rPr>
          <w:rFonts w:ascii="Times New Roman" w:hAnsi="Times New Roman" w:cs="Times New Roman"/>
          <w:sz w:val="28"/>
          <w:szCs w:val="28"/>
        </w:rPr>
        <w:t>2. Состав, задачи, права, порядок работы и результат работы технической комиссии.</w:t>
      </w:r>
    </w:p>
    <w:p w14:paraId="38745B04" w14:textId="1B46C90E"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2.1. Техническую комиссию возглавляет председатель, являющийся глав</w:t>
      </w:r>
      <w:r w:rsidR="00ED60D3">
        <w:rPr>
          <w:rFonts w:ascii="Times New Roman" w:hAnsi="Times New Roman" w:cs="Times New Roman"/>
          <w:sz w:val="28"/>
          <w:szCs w:val="28"/>
        </w:rPr>
        <w:t>ой</w:t>
      </w:r>
      <w:r w:rsidRPr="001E4982">
        <w:rPr>
          <w:rFonts w:ascii="Times New Roman" w:hAnsi="Times New Roman" w:cs="Times New Roman"/>
          <w:sz w:val="28"/>
          <w:szCs w:val="28"/>
        </w:rPr>
        <w:t xml:space="preserve"> </w:t>
      </w:r>
      <w:r w:rsidR="00ED60D3">
        <w:rPr>
          <w:rFonts w:ascii="Times New Roman" w:hAnsi="Times New Roman" w:cs="Times New Roman"/>
          <w:sz w:val="28"/>
          <w:szCs w:val="28"/>
        </w:rPr>
        <w:t>сельского поселения</w:t>
      </w:r>
      <w:r w:rsidRPr="001E4982">
        <w:rPr>
          <w:rFonts w:ascii="Times New Roman" w:hAnsi="Times New Roman" w:cs="Times New Roman"/>
          <w:sz w:val="28"/>
          <w:szCs w:val="28"/>
        </w:rPr>
        <w:t>.</w:t>
      </w:r>
    </w:p>
    <w:p w14:paraId="62D47301" w14:textId="4815A888"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2.2. В состав технической комиссии наряду с представителями администрации </w:t>
      </w:r>
      <w:r w:rsidR="009F2165">
        <w:rPr>
          <w:rFonts w:ascii="Times New Roman" w:hAnsi="Times New Roman" w:cs="Times New Roman"/>
          <w:sz w:val="28"/>
          <w:szCs w:val="28"/>
        </w:rPr>
        <w:t>сельского поселения</w:t>
      </w:r>
      <w:r w:rsidRPr="001E4982">
        <w:rPr>
          <w:rFonts w:ascii="Times New Roman" w:hAnsi="Times New Roman" w:cs="Times New Roman"/>
          <w:sz w:val="28"/>
          <w:szCs w:val="28"/>
        </w:rPr>
        <w:t xml:space="preserve"> по представлению председателя технической комиссии могут включаться представители других компетентных органов:</w:t>
      </w:r>
    </w:p>
    <w:p w14:paraId="0B4CE34E"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государственного строительного надзора (по согласованию);</w:t>
      </w:r>
    </w:p>
    <w:p w14:paraId="1FB8D711"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жилищной инспекции (по согласованию).</w:t>
      </w:r>
    </w:p>
    <w:p w14:paraId="111F75B4" w14:textId="77777777" w:rsidR="00104481" w:rsidRPr="001E4982" w:rsidRDefault="00104481" w:rsidP="00436D1C">
      <w:pPr>
        <w:pStyle w:val="ConsPlusNormal"/>
        <w:ind w:firstLine="709"/>
        <w:jc w:val="both"/>
        <w:rPr>
          <w:rFonts w:ascii="Times New Roman" w:hAnsi="Times New Roman" w:cs="Times New Roman"/>
          <w:sz w:val="28"/>
          <w:szCs w:val="28"/>
        </w:rPr>
      </w:pPr>
      <w:bookmarkStart w:id="3" w:name="P66"/>
      <w:bookmarkEnd w:id="3"/>
      <w:r w:rsidRPr="001E4982">
        <w:rPr>
          <w:rFonts w:ascii="Times New Roman" w:hAnsi="Times New Roman" w:cs="Times New Roman"/>
          <w:sz w:val="28"/>
          <w:szCs w:val="28"/>
        </w:rPr>
        <w:t>2.3. В работе технической комиссии имеют право участвовать в качестве наблюдателей следующие заинтересованные физические и (или) юридические лица либо их представители:</w:t>
      </w:r>
    </w:p>
    <w:p w14:paraId="7EF33BA6"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застройщик;</w:t>
      </w:r>
    </w:p>
    <w:p w14:paraId="54445786"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заказчик;</w:t>
      </w:r>
    </w:p>
    <w:p w14:paraId="5CDE9235"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лицо, выполняющее инженерные изыскания для подготовки проектной документации объекта капитального строительства;</w:t>
      </w:r>
    </w:p>
    <w:p w14:paraId="619BF5FC"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лицо, осуществляющее подготовку проектной документации объекта капитального строительства;</w:t>
      </w:r>
    </w:p>
    <w:p w14:paraId="3738B29E"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лицо, осуществляющее строительство, реконструкцию, капитальный ремонт объекта капитального строительства;</w:t>
      </w:r>
    </w:p>
    <w:p w14:paraId="15292AB9"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представители специализированной экспертной организации в области проектирования и строительства;</w:t>
      </w:r>
    </w:p>
    <w:p w14:paraId="6758AE15"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лицо, которому причинен вред;</w:t>
      </w:r>
    </w:p>
    <w:p w14:paraId="501B4248"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представители граждан и их объединений.</w:t>
      </w:r>
    </w:p>
    <w:p w14:paraId="40CA9827" w14:textId="16BA6F0A"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2.4. Техническая комиссия начинает свою работу со дня принятия распоряжения администрации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 xml:space="preserve"> о создании технической комиссии.</w:t>
      </w:r>
    </w:p>
    <w:p w14:paraId="373BDB66"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2.5. Персональный состав технической комиссии и кандидатура секретаря технической комиссии определяются по каждому конкретному случаю отдельно и утверждаются распоряжением.</w:t>
      </w:r>
    </w:p>
    <w:p w14:paraId="0E5C999F"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2.6. Деятельностью технической комиссии руководит председатель технической комиссии, который принимает необходимые меры по обеспечению выполнения возложенных на техническую комиссию задач, организует ее работу. Секретарь технической комиссии ведет протоколы заседаний технической комиссии, сообщает членам технической комиссии о дне заседания технической комиссии, принимает поступающую информацию.</w:t>
      </w:r>
    </w:p>
    <w:p w14:paraId="117E19C5"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2.7. Техническая комиссия правомочна принимать решения при присутствии на заседании 2/3 членов технической комиссии от утвержденного состава.</w:t>
      </w:r>
    </w:p>
    <w:p w14:paraId="2DAF461A"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2.8. Техническая комиссия решает следующие задачи:</w:t>
      </w:r>
    </w:p>
    <w:p w14:paraId="38211B61"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устанавливает факт нарушения законодательства о градостроительной </w:t>
      </w:r>
      <w:r w:rsidRPr="001E4982">
        <w:rPr>
          <w:rFonts w:ascii="Times New Roman" w:hAnsi="Times New Roman" w:cs="Times New Roman"/>
          <w:sz w:val="28"/>
          <w:szCs w:val="28"/>
        </w:rPr>
        <w:lastRenderedPageBreak/>
        <w:t>деятельности, определяет существо нарушений, а также обстоятельства, их повлекшие;</w:t>
      </w:r>
    </w:p>
    <w:p w14:paraId="69241A19"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проверяет соблюдение подлежащих обязательному исполнению при осуществлении градостроительной деятельности нормативных технических документов, нормативных правовых актов Российской Федерации;</w:t>
      </w:r>
    </w:p>
    <w:p w14:paraId="290A2453"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устанавливает характер причиненного вреда и определяет его размер;</w:t>
      </w:r>
    </w:p>
    <w:p w14:paraId="05204592"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w:t>
      </w:r>
    </w:p>
    <w:p w14:paraId="4219951B"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определяет необходимые меры по восстановлению благоприятных условий жизнедеятельности человека.</w:t>
      </w:r>
    </w:p>
    <w:p w14:paraId="6A7A06F2"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2.9. Техническая комиссия имеет право:</w:t>
      </w:r>
    </w:p>
    <w:p w14:paraId="66695F75"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проводить осмотр объекта капитального строительства, а также имущества физических или юридических лиц, которым причинен вред, в том числе с применением фото- и видеосъемки, и оформлять акт осмотра с приложением необходимых документов, включая схемы и чертежи;</w:t>
      </w:r>
    </w:p>
    <w:p w14:paraId="737FFAC5"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истребовать у органов местного самоуправления, юридических и физических лиц копии документов территориального планирования, правил землепользования и застройки, планирования территорий, архитектурно-строительного проектирования объекта капитального строительства и иные документы, материалы и сведения;</w:t>
      </w:r>
    </w:p>
    <w:p w14:paraId="0FC44DA8"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получать от физических и (или) юридических лиц объяснения по факту причинения вреда;</w:t>
      </w:r>
    </w:p>
    <w:p w14:paraId="78E3E3B2"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организовывать проведение экспертиз, исследований, лабораторных и иных испытаний, а также оценки размера причиненного вреда.</w:t>
      </w:r>
    </w:p>
    <w:p w14:paraId="59A3104F" w14:textId="03B4AC6B"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2.10. По результатам работы технической комиссии в установленный распоряжением о создании технической комиссии срок, но не более 2 месяцев составляется заключение, содержащее выводы по вопросам, указанным в </w:t>
      </w:r>
      <w:r w:rsidRPr="009F2165">
        <w:rPr>
          <w:rFonts w:ascii="Times New Roman" w:hAnsi="Times New Roman" w:cs="Times New Roman"/>
          <w:color w:val="000000" w:themeColor="text1"/>
          <w:sz w:val="28"/>
          <w:szCs w:val="28"/>
        </w:rPr>
        <w:t xml:space="preserve">части 6 статьи 62 Градостроительного кодекса Российской Федерации. Заключение составляется </w:t>
      </w:r>
      <w:r w:rsidRPr="001E4982">
        <w:rPr>
          <w:rFonts w:ascii="Times New Roman" w:hAnsi="Times New Roman" w:cs="Times New Roman"/>
          <w:sz w:val="28"/>
          <w:szCs w:val="28"/>
        </w:rPr>
        <w:t>по форме согласно приложению к настоящему Порядку, подписывается всеми членами технической комиссии и утверждается председателем технической комиссии.</w:t>
      </w:r>
    </w:p>
    <w:p w14:paraId="5FB58F39"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2.11. Одновременно с утверждением заключения технической комиссии председатель технической комиссии принимает решение о завершении ее работы.</w:t>
      </w:r>
    </w:p>
    <w:p w14:paraId="53446675"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2.12. 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она определяет орган, которому надлежит направить материалы для дальнейшего расследования. В таком случае техническая комиссия составляет заключение в произвольной форме, в котором излагает результаты расследования и причины принятия такого решения с приложением собранных материалов.</w:t>
      </w:r>
    </w:p>
    <w:p w14:paraId="021B6DCD"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Решение о направлении материалов подписывается председателем технической комиссии.</w:t>
      </w:r>
    </w:p>
    <w:p w14:paraId="714FF609" w14:textId="66FD15DA"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2.13. В течение 10 дней с даты утверждения заключения технической </w:t>
      </w:r>
      <w:r w:rsidRPr="001E4982">
        <w:rPr>
          <w:rFonts w:ascii="Times New Roman" w:hAnsi="Times New Roman" w:cs="Times New Roman"/>
          <w:sz w:val="28"/>
          <w:szCs w:val="28"/>
        </w:rPr>
        <w:lastRenderedPageBreak/>
        <w:t xml:space="preserve">комиссии данное заключение размещается администрацией </w:t>
      </w:r>
      <w:r w:rsidR="00624B38">
        <w:rPr>
          <w:rFonts w:ascii="Times New Roman" w:hAnsi="Times New Roman" w:cs="Times New Roman"/>
          <w:sz w:val="28"/>
          <w:szCs w:val="28"/>
        </w:rPr>
        <w:t>сельского поселения</w:t>
      </w:r>
      <w:r w:rsidRPr="001E4982">
        <w:rPr>
          <w:rFonts w:ascii="Times New Roman" w:hAnsi="Times New Roman" w:cs="Times New Roman"/>
          <w:sz w:val="28"/>
          <w:szCs w:val="28"/>
        </w:rPr>
        <w:t xml:space="preserve"> на официальном сайте муниципального образования в информационно-телекоммуникационной сети "Интернет".</w:t>
      </w:r>
    </w:p>
    <w:p w14:paraId="239EA9B0"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2.14. Копия заключения технической комиссии в течение 10 дней с даты его утверждения направляется (вручается):</w:t>
      </w:r>
    </w:p>
    <w:p w14:paraId="18E09D6E"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физическому и (или) юридическому лицу, которому причинен вред;</w:t>
      </w:r>
    </w:p>
    <w:p w14:paraId="7C044C4A"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заинтересованным лицам, которые участвовали в качестве наблюдателей при установлении причин нарушения законодательства о градостроительной деятельности и (или) деятельности которых дана оценка в заключении технической комиссии;</w:t>
      </w:r>
    </w:p>
    <w:p w14:paraId="4BEFB016"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представителям граждан и их объединений - по их письменным запросам.</w:t>
      </w:r>
    </w:p>
    <w:p w14:paraId="454329E9" w14:textId="3C759473" w:rsidR="00104481" w:rsidRPr="009F2165" w:rsidRDefault="00104481" w:rsidP="00436D1C">
      <w:pPr>
        <w:pStyle w:val="ConsPlusNormal"/>
        <w:ind w:firstLine="709"/>
        <w:jc w:val="both"/>
        <w:rPr>
          <w:rFonts w:ascii="Times New Roman" w:hAnsi="Times New Roman" w:cs="Times New Roman"/>
          <w:color w:val="000000" w:themeColor="text1"/>
          <w:sz w:val="28"/>
          <w:szCs w:val="28"/>
        </w:rPr>
      </w:pPr>
      <w:r w:rsidRPr="001E4982">
        <w:rPr>
          <w:rFonts w:ascii="Times New Roman" w:hAnsi="Times New Roman" w:cs="Times New Roman"/>
          <w:sz w:val="28"/>
          <w:szCs w:val="28"/>
        </w:rPr>
        <w:t xml:space="preserve">2.15. В случае несогласия с заключением технической комиссии лица (органы), </w:t>
      </w:r>
      <w:r w:rsidRPr="009F2165">
        <w:rPr>
          <w:rFonts w:ascii="Times New Roman" w:hAnsi="Times New Roman" w:cs="Times New Roman"/>
          <w:color w:val="000000" w:themeColor="text1"/>
          <w:sz w:val="28"/>
          <w:szCs w:val="28"/>
        </w:rPr>
        <w:t>указанные в пунктах 1.4 и 2.3 настоящего Порядка, вправе оспорить его в судебном порядке.</w:t>
      </w:r>
    </w:p>
    <w:p w14:paraId="3CABBB64" w14:textId="77777777" w:rsidR="00104481" w:rsidRPr="001E4982" w:rsidRDefault="00104481" w:rsidP="00436D1C">
      <w:pPr>
        <w:pStyle w:val="ConsPlusTitle"/>
        <w:spacing w:before="240"/>
        <w:ind w:firstLine="709"/>
        <w:jc w:val="both"/>
        <w:outlineLvl w:val="1"/>
        <w:rPr>
          <w:rFonts w:ascii="Times New Roman" w:hAnsi="Times New Roman" w:cs="Times New Roman"/>
          <w:sz w:val="28"/>
          <w:szCs w:val="28"/>
        </w:rPr>
      </w:pPr>
      <w:r w:rsidRPr="001E4982">
        <w:rPr>
          <w:rFonts w:ascii="Times New Roman" w:hAnsi="Times New Roman" w:cs="Times New Roman"/>
          <w:sz w:val="28"/>
          <w:szCs w:val="28"/>
        </w:rPr>
        <w:t>3. Заключительные положения.</w:t>
      </w:r>
    </w:p>
    <w:p w14:paraId="2340CCD0" w14:textId="77777777"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3.1. Установление причин нарушения законодательства о градостроительной деятельности в отношении эксплуатируемых объектов капитального строительства осуществляется в соответствии с федеральными законами и иными нормативными правовыми актами Российской Федерации, регулирующими отношения в сфере обеспечения безопасности эксплуатации указанных объектов.</w:t>
      </w:r>
    </w:p>
    <w:p w14:paraId="07FE071B" w14:textId="2989EE2F" w:rsidR="00104481" w:rsidRPr="001E4982" w:rsidRDefault="00104481" w:rsidP="00436D1C">
      <w:pPr>
        <w:pStyle w:val="ConsPlusNormal"/>
        <w:ind w:firstLine="709"/>
        <w:jc w:val="both"/>
        <w:rPr>
          <w:rFonts w:ascii="Times New Roman" w:hAnsi="Times New Roman" w:cs="Times New Roman"/>
          <w:sz w:val="28"/>
          <w:szCs w:val="28"/>
        </w:rPr>
      </w:pPr>
      <w:r w:rsidRPr="001E4982">
        <w:rPr>
          <w:rFonts w:ascii="Times New Roman" w:hAnsi="Times New Roman" w:cs="Times New Roman"/>
          <w:sz w:val="28"/>
          <w:szCs w:val="28"/>
        </w:rPr>
        <w:t xml:space="preserve">3.2. Учет и хранение заключений технической комиссии осуществляется </w:t>
      </w:r>
      <w:r w:rsidR="00624B38">
        <w:rPr>
          <w:rFonts w:ascii="Times New Roman" w:hAnsi="Times New Roman" w:cs="Times New Roman"/>
          <w:sz w:val="28"/>
          <w:szCs w:val="28"/>
        </w:rPr>
        <w:t>администрацией поселения</w:t>
      </w:r>
      <w:r w:rsidRPr="001E4982">
        <w:rPr>
          <w:rFonts w:ascii="Times New Roman" w:hAnsi="Times New Roman" w:cs="Times New Roman"/>
          <w:sz w:val="28"/>
          <w:szCs w:val="28"/>
        </w:rPr>
        <w:t>.</w:t>
      </w:r>
    </w:p>
    <w:p w14:paraId="37634B7C" w14:textId="77777777" w:rsidR="00104481" w:rsidRPr="001E4982" w:rsidRDefault="00104481" w:rsidP="009F2165">
      <w:pPr>
        <w:pStyle w:val="ConsPlusNormal"/>
        <w:jc w:val="both"/>
        <w:rPr>
          <w:rFonts w:ascii="Times New Roman" w:hAnsi="Times New Roman" w:cs="Times New Roman"/>
          <w:sz w:val="28"/>
          <w:szCs w:val="28"/>
        </w:rPr>
      </w:pPr>
    </w:p>
    <w:p w14:paraId="7753A21E" w14:textId="77777777" w:rsidR="00104481" w:rsidRPr="001E4982" w:rsidRDefault="00104481">
      <w:pPr>
        <w:pStyle w:val="ConsPlusNormal"/>
        <w:jc w:val="both"/>
        <w:rPr>
          <w:rFonts w:ascii="Times New Roman" w:hAnsi="Times New Roman" w:cs="Times New Roman"/>
          <w:sz w:val="28"/>
          <w:szCs w:val="28"/>
        </w:rPr>
      </w:pPr>
    </w:p>
    <w:p w14:paraId="5E7F6370" w14:textId="77777777" w:rsidR="00104481" w:rsidRPr="001E4982" w:rsidRDefault="00104481">
      <w:pPr>
        <w:pStyle w:val="ConsPlusNormal"/>
        <w:jc w:val="both"/>
        <w:rPr>
          <w:rFonts w:ascii="Times New Roman" w:hAnsi="Times New Roman" w:cs="Times New Roman"/>
          <w:sz w:val="28"/>
          <w:szCs w:val="28"/>
        </w:rPr>
      </w:pPr>
    </w:p>
    <w:p w14:paraId="5816BA58" w14:textId="77777777" w:rsidR="00104481" w:rsidRPr="001E4982" w:rsidRDefault="00104481">
      <w:pPr>
        <w:pStyle w:val="ConsPlusNormal"/>
        <w:jc w:val="both"/>
        <w:rPr>
          <w:rFonts w:ascii="Times New Roman" w:hAnsi="Times New Roman" w:cs="Times New Roman"/>
          <w:sz w:val="28"/>
          <w:szCs w:val="28"/>
        </w:rPr>
      </w:pPr>
    </w:p>
    <w:p w14:paraId="7AF7A911" w14:textId="77777777" w:rsidR="00104481" w:rsidRDefault="00104481">
      <w:pPr>
        <w:pStyle w:val="ConsPlusNormal"/>
        <w:jc w:val="both"/>
        <w:rPr>
          <w:rFonts w:ascii="Times New Roman" w:hAnsi="Times New Roman" w:cs="Times New Roman"/>
          <w:sz w:val="28"/>
          <w:szCs w:val="28"/>
        </w:rPr>
      </w:pPr>
    </w:p>
    <w:p w14:paraId="685D9F06" w14:textId="77777777" w:rsidR="00624B38" w:rsidRDefault="00624B38">
      <w:pPr>
        <w:pStyle w:val="ConsPlusNormal"/>
        <w:jc w:val="both"/>
        <w:rPr>
          <w:rFonts w:ascii="Times New Roman" w:hAnsi="Times New Roman" w:cs="Times New Roman"/>
          <w:sz w:val="28"/>
          <w:szCs w:val="28"/>
        </w:rPr>
      </w:pPr>
    </w:p>
    <w:p w14:paraId="2DC9C1F3" w14:textId="77777777" w:rsidR="00624B38" w:rsidRDefault="00624B38">
      <w:pPr>
        <w:pStyle w:val="ConsPlusNormal"/>
        <w:jc w:val="both"/>
        <w:rPr>
          <w:rFonts w:ascii="Times New Roman" w:hAnsi="Times New Roman" w:cs="Times New Roman"/>
          <w:sz w:val="28"/>
          <w:szCs w:val="28"/>
        </w:rPr>
      </w:pPr>
    </w:p>
    <w:p w14:paraId="31D20F20" w14:textId="77777777" w:rsidR="00624B38" w:rsidRDefault="00624B38">
      <w:pPr>
        <w:pStyle w:val="ConsPlusNormal"/>
        <w:jc w:val="both"/>
        <w:rPr>
          <w:rFonts w:ascii="Times New Roman" w:hAnsi="Times New Roman" w:cs="Times New Roman"/>
          <w:sz w:val="28"/>
          <w:szCs w:val="28"/>
        </w:rPr>
      </w:pPr>
    </w:p>
    <w:p w14:paraId="6EDECEC0" w14:textId="77777777" w:rsidR="00624B38" w:rsidRDefault="00624B38">
      <w:pPr>
        <w:pStyle w:val="ConsPlusNormal"/>
        <w:jc w:val="both"/>
        <w:rPr>
          <w:rFonts w:ascii="Times New Roman" w:hAnsi="Times New Roman" w:cs="Times New Roman"/>
          <w:sz w:val="28"/>
          <w:szCs w:val="28"/>
        </w:rPr>
      </w:pPr>
    </w:p>
    <w:p w14:paraId="681AC2F9" w14:textId="77777777" w:rsidR="00624B38" w:rsidRDefault="00624B38">
      <w:pPr>
        <w:pStyle w:val="ConsPlusNormal"/>
        <w:jc w:val="both"/>
        <w:rPr>
          <w:rFonts w:ascii="Times New Roman" w:hAnsi="Times New Roman" w:cs="Times New Roman"/>
          <w:sz w:val="28"/>
          <w:szCs w:val="28"/>
        </w:rPr>
      </w:pPr>
    </w:p>
    <w:p w14:paraId="2F47958D" w14:textId="77777777" w:rsidR="00624B38" w:rsidRDefault="00624B38">
      <w:pPr>
        <w:pStyle w:val="ConsPlusNormal"/>
        <w:jc w:val="both"/>
        <w:rPr>
          <w:rFonts w:ascii="Times New Roman" w:hAnsi="Times New Roman" w:cs="Times New Roman"/>
          <w:sz w:val="28"/>
          <w:szCs w:val="28"/>
        </w:rPr>
      </w:pPr>
    </w:p>
    <w:p w14:paraId="24FB2231" w14:textId="77777777" w:rsidR="00624B38" w:rsidRDefault="00624B38">
      <w:pPr>
        <w:pStyle w:val="ConsPlusNormal"/>
        <w:jc w:val="both"/>
        <w:rPr>
          <w:rFonts w:ascii="Times New Roman" w:hAnsi="Times New Roman" w:cs="Times New Roman"/>
          <w:sz w:val="28"/>
          <w:szCs w:val="28"/>
        </w:rPr>
      </w:pPr>
    </w:p>
    <w:p w14:paraId="3F8A69F1" w14:textId="77777777" w:rsidR="00624B38" w:rsidRDefault="00624B38">
      <w:pPr>
        <w:pStyle w:val="ConsPlusNormal"/>
        <w:jc w:val="both"/>
        <w:rPr>
          <w:rFonts w:ascii="Times New Roman" w:hAnsi="Times New Roman" w:cs="Times New Roman"/>
          <w:sz w:val="28"/>
          <w:szCs w:val="28"/>
        </w:rPr>
      </w:pPr>
    </w:p>
    <w:p w14:paraId="291D4CE2" w14:textId="77777777" w:rsidR="00624B38" w:rsidRDefault="00624B38">
      <w:pPr>
        <w:pStyle w:val="ConsPlusNormal"/>
        <w:jc w:val="both"/>
        <w:rPr>
          <w:rFonts w:ascii="Times New Roman" w:hAnsi="Times New Roman" w:cs="Times New Roman"/>
          <w:sz w:val="28"/>
          <w:szCs w:val="28"/>
        </w:rPr>
      </w:pPr>
    </w:p>
    <w:p w14:paraId="058D2BF4" w14:textId="77777777" w:rsidR="00624B38" w:rsidRDefault="00624B38">
      <w:pPr>
        <w:pStyle w:val="ConsPlusNormal"/>
        <w:jc w:val="both"/>
        <w:rPr>
          <w:rFonts w:ascii="Times New Roman" w:hAnsi="Times New Roman" w:cs="Times New Roman"/>
          <w:sz w:val="28"/>
          <w:szCs w:val="28"/>
        </w:rPr>
      </w:pPr>
    </w:p>
    <w:p w14:paraId="75D8853D" w14:textId="77777777" w:rsidR="00624B38" w:rsidRDefault="00624B38">
      <w:pPr>
        <w:pStyle w:val="ConsPlusNormal"/>
        <w:jc w:val="both"/>
        <w:rPr>
          <w:rFonts w:ascii="Times New Roman" w:hAnsi="Times New Roman" w:cs="Times New Roman"/>
          <w:sz w:val="28"/>
          <w:szCs w:val="28"/>
        </w:rPr>
      </w:pPr>
    </w:p>
    <w:p w14:paraId="57FFBEE9" w14:textId="77777777" w:rsidR="00624B38" w:rsidRDefault="00624B38">
      <w:pPr>
        <w:pStyle w:val="ConsPlusNormal"/>
        <w:jc w:val="both"/>
        <w:rPr>
          <w:rFonts w:ascii="Times New Roman" w:hAnsi="Times New Roman" w:cs="Times New Roman"/>
          <w:sz w:val="28"/>
          <w:szCs w:val="28"/>
        </w:rPr>
      </w:pPr>
    </w:p>
    <w:p w14:paraId="3C925DFC" w14:textId="77777777" w:rsidR="00624B38" w:rsidRDefault="00624B38">
      <w:pPr>
        <w:pStyle w:val="ConsPlusNormal"/>
        <w:jc w:val="both"/>
        <w:rPr>
          <w:rFonts w:ascii="Times New Roman" w:hAnsi="Times New Roman" w:cs="Times New Roman"/>
          <w:sz w:val="28"/>
          <w:szCs w:val="28"/>
        </w:rPr>
      </w:pPr>
    </w:p>
    <w:p w14:paraId="00CB10DB" w14:textId="77777777" w:rsidR="00624B38" w:rsidRDefault="00624B38">
      <w:pPr>
        <w:pStyle w:val="ConsPlusNormal"/>
        <w:jc w:val="both"/>
        <w:rPr>
          <w:rFonts w:ascii="Times New Roman" w:hAnsi="Times New Roman" w:cs="Times New Roman"/>
          <w:sz w:val="28"/>
          <w:szCs w:val="28"/>
        </w:rPr>
      </w:pPr>
    </w:p>
    <w:p w14:paraId="36A92B0A" w14:textId="77777777" w:rsidR="00624B38" w:rsidRDefault="00624B38">
      <w:pPr>
        <w:pStyle w:val="ConsPlusNormal"/>
        <w:jc w:val="both"/>
        <w:rPr>
          <w:rFonts w:ascii="Times New Roman" w:hAnsi="Times New Roman" w:cs="Times New Roman"/>
          <w:sz w:val="28"/>
          <w:szCs w:val="28"/>
        </w:rPr>
      </w:pPr>
    </w:p>
    <w:p w14:paraId="72725A4E" w14:textId="77777777" w:rsidR="00624B38" w:rsidRDefault="00624B38">
      <w:pPr>
        <w:pStyle w:val="ConsPlusNormal"/>
        <w:jc w:val="both"/>
        <w:rPr>
          <w:rFonts w:ascii="Times New Roman" w:hAnsi="Times New Roman" w:cs="Times New Roman"/>
          <w:sz w:val="28"/>
          <w:szCs w:val="28"/>
        </w:rPr>
      </w:pPr>
    </w:p>
    <w:p w14:paraId="0A1DEEFC" w14:textId="77777777" w:rsidR="00104481" w:rsidRPr="001E4982" w:rsidRDefault="00104481">
      <w:pPr>
        <w:pStyle w:val="ConsPlusNormal"/>
        <w:jc w:val="right"/>
        <w:outlineLvl w:val="1"/>
        <w:rPr>
          <w:rFonts w:ascii="Times New Roman" w:hAnsi="Times New Roman" w:cs="Times New Roman"/>
          <w:sz w:val="28"/>
          <w:szCs w:val="28"/>
        </w:rPr>
      </w:pPr>
      <w:r w:rsidRPr="001E4982">
        <w:rPr>
          <w:rFonts w:ascii="Times New Roman" w:hAnsi="Times New Roman" w:cs="Times New Roman"/>
          <w:sz w:val="28"/>
          <w:szCs w:val="28"/>
        </w:rPr>
        <w:t>Приложение</w:t>
      </w:r>
    </w:p>
    <w:p w14:paraId="3965EC20" w14:textId="77777777" w:rsidR="00104481" w:rsidRPr="001E4982" w:rsidRDefault="00104481">
      <w:pPr>
        <w:pStyle w:val="ConsPlusNormal"/>
        <w:jc w:val="right"/>
        <w:rPr>
          <w:rFonts w:ascii="Times New Roman" w:hAnsi="Times New Roman" w:cs="Times New Roman"/>
          <w:sz w:val="28"/>
          <w:szCs w:val="28"/>
        </w:rPr>
      </w:pPr>
      <w:r w:rsidRPr="001E4982">
        <w:rPr>
          <w:rFonts w:ascii="Times New Roman" w:hAnsi="Times New Roman" w:cs="Times New Roman"/>
          <w:sz w:val="28"/>
          <w:szCs w:val="28"/>
        </w:rPr>
        <w:t>к Порядку</w:t>
      </w:r>
    </w:p>
    <w:p w14:paraId="16205268" w14:textId="77777777" w:rsidR="00104481" w:rsidRPr="001E4982" w:rsidRDefault="00104481">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67"/>
        <w:gridCol w:w="3493"/>
        <w:gridCol w:w="1048"/>
        <w:gridCol w:w="576"/>
        <w:gridCol w:w="2381"/>
      </w:tblGrid>
      <w:tr w:rsidR="00104481" w:rsidRPr="001E4982" w14:paraId="631E222B" w14:textId="77777777">
        <w:tc>
          <w:tcPr>
            <w:tcW w:w="9065" w:type="dxa"/>
            <w:gridSpan w:val="5"/>
            <w:tcBorders>
              <w:top w:val="nil"/>
              <w:left w:val="nil"/>
              <w:bottom w:val="nil"/>
              <w:right w:val="nil"/>
            </w:tcBorders>
          </w:tcPr>
          <w:p w14:paraId="71061DE5" w14:textId="77777777" w:rsidR="00104481" w:rsidRPr="001E4982" w:rsidRDefault="00104481">
            <w:pPr>
              <w:pStyle w:val="ConsPlusNormal"/>
              <w:jc w:val="center"/>
              <w:rPr>
                <w:rFonts w:ascii="Times New Roman" w:hAnsi="Times New Roman" w:cs="Times New Roman"/>
                <w:sz w:val="28"/>
                <w:szCs w:val="28"/>
              </w:rPr>
            </w:pPr>
            <w:bookmarkStart w:id="4" w:name="P111"/>
            <w:bookmarkEnd w:id="4"/>
            <w:r w:rsidRPr="001E4982">
              <w:rPr>
                <w:rFonts w:ascii="Times New Roman" w:hAnsi="Times New Roman" w:cs="Times New Roman"/>
                <w:sz w:val="28"/>
                <w:szCs w:val="28"/>
              </w:rPr>
              <w:t>ЗАКЛЮЧЕНИЕ</w:t>
            </w:r>
          </w:p>
          <w:p w14:paraId="12B5CA4A"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о результатах установления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tc>
      </w:tr>
      <w:tr w:rsidR="00104481" w:rsidRPr="001E4982" w14:paraId="5698E818" w14:textId="77777777">
        <w:tc>
          <w:tcPr>
            <w:tcW w:w="1567" w:type="dxa"/>
            <w:tcBorders>
              <w:top w:val="nil"/>
              <w:left w:val="nil"/>
              <w:bottom w:val="nil"/>
              <w:right w:val="nil"/>
            </w:tcBorders>
          </w:tcPr>
          <w:p w14:paraId="1611A8AF"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w:t>
            </w:r>
          </w:p>
          <w:p w14:paraId="3E810BFA"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(дата)</w:t>
            </w:r>
          </w:p>
        </w:tc>
        <w:tc>
          <w:tcPr>
            <w:tcW w:w="4541" w:type="dxa"/>
            <w:gridSpan w:val="2"/>
            <w:tcBorders>
              <w:top w:val="nil"/>
              <w:left w:val="nil"/>
              <w:bottom w:val="nil"/>
              <w:right w:val="nil"/>
            </w:tcBorders>
          </w:tcPr>
          <w:p w14:paraId="77B55DD1" w14:textId="77777777" w:rsidR="00104481" w:rsidRPr="001E4982" w:rsidRDefault="00104481">
            <w:pPr>
              <w:pStyle w:val="ConsPlusNormal"/>
              <w:rPr>
                <w:rFonts w:ascii="Times New Roman" w:hAnsi="Times New Roman" w:cs="Times New Roman"/>
                <w:sz w:val="28"/>
                <w:szCs w:val="28"/>
              </w:rPr>
            </w:pPr>
          </w:p>
        </w:tc>
        <w:tc>
          <w:tcPr>
            <w:tcW w:w="2957" w:type="dxa"/>
            <w:gridSpan w:val="2"/>
            <w:tcBorders>
              <w:top w:val="nil"/>
              <w:left w:val="nil"/>
              <w:bottom w:val="nil"/>
              <w:right w:val="nil"/>
            </w:tcBorders>
          </w:tcPr>
          <w:p w14:paraId="03DD1FA1"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w:t>
            </w:r>
          </w:p>
          <w:p w14:paraId="55130AF9"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(место составления)</w:t>
            </w:r>
          </w:p>
        </w:tc>
      </w:tr>
      <w:tr w:rsidR="00104481" w:rsidRPr="001E4982" w14:paraId="0E99E174" w14:textId="77777777">
        <w:tc>
          <w:tcPr>
            <w:tcW w:w="9065" w:type="dxa"/>
            <w:gridSpan w:val="5"/>
            <w:tcBorders>
              <w:top w:val="nil"/>
              <w:left w:val="nil"/>
              <w:bottom w:val="nil"/>
              <w:right w:val="nil"/>
            </w:tcBorders>
          </w:tcPr>
          <w:p w14:paraId="430CC14D"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Техническая комиссия, назначенная</w:t>
            </w:r>
          </w:p>
          <w:p w14:paraId="5B6085FB" w14:textId="581A6025"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2100D450"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(кем назначена, наименование органа и документа, дата, N документа)</w:t>
            </w:r>
          </w:p>
          <w:p w14:paraId="37DDCAA5" w14:textId="06E744D6"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2B3DDA7"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в составе:</w:t>
            </w:r>
          </w:p>
          <w:p w14:paraId="594B34F8" w14:textId="041C05F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председателя____________________________________________________</w:t>
            </w:r>
          </w:p>
          <w:p w14:paraId="353BFE1D"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(фамилия, имя, отчество,</w:t>
            </w:r>
          </w:p>
          <w:p w14:paraId="59906737" w14:textId="383F4B2E"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3D48A2A"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занимаемая должность, место работы)</w:t>
            </w:r>
          </w:p>
          <w:p w14:paraId="5BC53749" w14:textId="627A82F7" w:rsidR="00104481" w:rsidRPr="001E4982" w:rsidRDefault="00104481" w:rsidP="009F2165">
            <w:pPr>
              <w:pStyle w:val="ConsPlusNormal"/>
              <w:rPr>
                <w:rFonts w:ascii="Times New Roman" w:hAnsi="Times New Roman" w:cs="Times New Roman"/>
                <w:sz w:val="28"/>
                <w:szCs w:val="28"/>
              </w:rPr>
            </w:pPr>
            <w:r w:rsidRPr="001E4982">
              <w:rPr>
                <w:rFonts w:ascii="Times New Roman" w:hAnsi="Times New Roman" w:cs="Times New Roman"/>
                <w:sz w:val="28"/>
                <w:szCs w:val="28"/>
              </w:rPr>
              <w:t>заместителя председателя ___________________________________________________</w:t>
            </w:r>
            <w:r w:rsidR="009F2165">
              <w:rPr>
                <w:rFonts w:ascii="Times New Roman" w:hAnsi="Times New Roman" w:cs="Times New Roman"/>
                <w:sz w:val="28"/>
                <w:szCs w:val="28"/>
              </w:rPr>
              <w:t>____________</w:t>
            </w:r>
          </w:p>
          <w:p w14:paraId="37E6D70B"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(фамилия, имя, отчество,</w:t>
            </w:r>
          </w:p>
          <w:p w14:paraId="2DD48D93" w14:textId="7556995F"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E480C4E"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занимаемая должность, место работы)</w:t>
            </w:r>
          </w:p>
          <w:p w14:paraId="3D0CE640" w14:textId="7382B90B"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секретаря _______________________________________________________________</w:t>
            </w:r>
          </w:p>
          <w:p w14:paraId="32E9FDE4"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(фамилия, имя, отчество,</w:t>
            </w:r>
          </w:p>
          <w:p w14:paraId="55BDE918" w14:textId="013426C8"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71A432AE"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занимаемая должность, место работы)</w:t>
            </w:r>
          </w:p>
          <w:p w14:paraId="43392BCE" w14:textId="5A5F3427" w:rsidR="00104481" w:rsidRPr="001E4982" w:rsidRDefault="00104481" w:rsidP="009F2165">
            <w:pPr>
              <w:pStyle w:val="ConsPlusNormal"/>
              <w:rPr>
                <w:rFonts w:ascii="Times New Roman" w:hAnsi="Times New Roman" w:cs="Times New Roman"/>
                <w:sz w:val="28"/>
                <w:szCs w:val="28"/>
              </w:rPr>
            </w:pPr>
            <w:r w:rsidRPr="001E4982">
              <w:rPr>
                <w:rFonts w:ascii="Times New Roman" w:hAnsi="Times New Roman" w:cs="Times New Roman"/>
                <w:sz w:val="28"/>
                <w:szCs w:val="28"/>
              </w:rPr>
              <w:t>членов технической комиссии _______________________________________________</w:t>
            </w:r>
            <w:r w:rsidR="009F2165">
              <w:rPr>
                <w:rFonts w:ascii="Times New Roman" w:hAnsi="Times New Roman" w:cs="Times New Roman"/>
                <w:sz w:val="28"/>
                <w:szCs w:val="28"/>
              </w:rPr>
              <w:t>________________</w:t>
            </w:r>
          </w:p>
          <w:p w14:paraId="03525B93"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(фамилия, имя, отчество,</w:t>
            </w:r>
          </w:p>
          <w:p w14:paraId="098FD2CC" w14:textId="144F6146"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6D969F05"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занимаемая должность, место работы)</w:t>
            </w:r>
          </w:p>
          <w:p w14:paraId="465F7B84"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с участием приглашенных специалистов</w:t>
            </w:r>
          </w:p>
          <w:p w14:paraId="5812597C" w14:textId="028958B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2FFBE6A"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(фамилия, имя, отчество, должность и место работы)</w:t>
            </w:r>
          </w:p>
          <w:p w14:paraId="3838D694" w14:textId="3C35F40D"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778CBF15" w14:textId="2B870653"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6D8B883B" w14:textId="27087C6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 xml:space="preserve">составила настоящее заключение о причинах нарушения законодательства о градостроительной деятельности на территории муниципального образования </w:t>
            </w:r>
            <w:r w:rsidR="00945CE0">
              <w:rPr>
                <w:rFonts w:ascii="Times New Roman" w:hAnsi="Times New Roman" w:cs="Times New Roman"/>
                <w:sz w:val="28"/>
                <w:szCs w:val="28"/>
              </w:rPr>
              <w:t>Никольского</w:t>
            </w:r>
            <w:r w:rsidR="00AF5595" w:rsidRPr="001E4982">
              <w:rPr>
                <w:rFonts w:ascii="Times New Roman" w:hAnsi="Times New Roman" w:cs="Times New Roman"/>
                <w:sz w:val="28"/>
                <w:szCs w:val="28"/>
              </w:rPr>
              <w:t xml:space="preserve"> сельского поселения </w:t>
            </w:r>
            <w:r w:rsidR="00945CE0">
              <w:rPr>
                <w:rFonts w:ascii="Times New Roman" w:hAnsi="Times New Roman" w:cs="Times New Roman"/>
                <w:sz w:val="28"/>
                <w:szCs w:val="28"/>
              </w:rPr>
              <w:t>Яранского</w:t>
            </w:r>
            <w:r w:rsidR="00AF5595" w:rsidRPr="001E4982">
              <w:rPr>
                <w:rFonts w:ascii="Times New Roman" w:hAnsi="Times New Roman" w:cs="Times New Roman"/>
                <w:sz w:val="28"/>
                <w:szCs w:val="28"/>
              </w:rPr>
              <w:t xml:space="preserve"> района </w:t>
            </w:r>
            <w:r w:rsidR="00AF5595" w:rsidRPr="001E4982">
              <w:rPr>
                <w:rFonts w:ascii="Times New Roman" w:hAnsi="Times New Roman" w:cs="Times New Roman"/>
                <w:sz w:val="28"/>
                <w:szCs w:val="28"/>
              </w:rPr>
              <w:lastRenderedPageBreak/>
              <w:t>Кировской области</w:t>
            </w:r>
            <w:r w:rsidRPr="001E4982">
              <w:rPr>
                <w:rFonts w:ascii="Times New Roman" w:hAnsi="Times New Roman" w:cs="Times New Roman"/>
                <w:sz w:val="28"/>
                <w:szCs w:val="28"/>
              </w:rPr>
              <w:t>, повлекшего причинение вреда жизни или здоровью физических лиц, имуществу физических и юридических лиц, по объекту</w:t>
            </w:r>
          </w:p>
          <w:p w14:paraId="1CF6262A" w14:textId="229AAB7A"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2A22CDEF"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(наименование здания, сооружения, его местонахождение,</w:t>
            </w:r>
          </w:p>
          <w:p w14:paraId="144317E7" w14:textId="4EA7A5D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6CF8B6BB"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принадлежность, дата и время суток, когда причинен вред)</w:t>
            </w:r>
          </w:p>
          <w:p w14:paraId="06AA8E17" w14:textId="76B89A25" w:rsidR="00104481" w:rsidRPr="001E4982" w:rsidRDefault="00104481" w:rsidP="009F2165">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819BD8E" w14:textId="77777777" w:rsidR="00104481" w:rsidRPr="001E4982" w:rsidRDefault="00104481">
            <w:pPr>
              <w:pStyle w:val="ConsPlusNormal"/>
              <w:ind w:firstLine="283"/>
              <w:jc w:val="both"/>
              <w:rPr>
                <w:rFonts w:ascii="Times New Roman" w:hAnsi="Times New Roman" w:cs="Times New Roman"/>
                <w:sz w:val="28"/>
                <w:szCs w:val="28"/>
              </w:rPr>
            </w:pPr>
            <w:r w:rsidRPr="001E4982">
              <w:rPr>
                <w:rFonts w:ascii="Times New Roman" w:hAnsi="Times New Roman" w:cs="Times New Roman"/>
                <w:sz w:val="28"/>
                <w:szCs w:val="28"/>
              </w:rPr>
              <w:t>Подробное описание обстоятельств, при которых причинен вред, с указанием вида нарушений и последствий этих нарушений, объема (площади) обрушившихся и частично поврежденных конструкций, последовательности обрушения, последствий и других данных</w:t>
            </w:r>
          </w:p>
          <w:p w14:paraId="6E89C913" w14:textId="462A3493"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6F3CB99" w14:textId="1FCEAFF5"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1D6836D" w14:textId="77777777" w:rsidR="00104481" w:rsidRPr="001E4982" w:rsidRDefault="00104481">
            <w:pPr>
              <w:pStyle w:val="ConsPlusNormal"/>
              <w:ind w:firstLine="283"/>
              <w:jc w:val="both"/>
              <w:rPr>
                <w:rFonts w:ascii="Times New Roman" w:hAnsi="Times New Roman" w:cs="Times New Roman"/>
                <w:sz w:val="28"/>
                <w:szCs w:val="28"/>
              </w:rPr>
            </w:pPr>
            <w:r w:rsidRPr="001E4982">
              <w:rPr>
                <w:rFonts w:ascii="Times New Roman" w:hAnsi="Times New Roman" w:cs="Times New Roman"/>
                <w:sz w:val="28"/>
                <w:szCs w:val="28"/>
              </w:rPr>
              <w:t>Наличие разрешения на строительство, разрешения на ввод объекта в эксплуатацию</w:t>
            </w:r>
          </w:p>
          <w:p w14:paraId="5D7CB414" w14:textId="065239CD"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415480C"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(наименование документа, дата и N,</w:t>
            </w:r>
          </w:p>
          <w:p w14:paraId="0F79B39A" w14:textId="27BE8B2A"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AEBDA1C"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наименование органа, выдавшего документ)</w:t>
            </w:r>
          </w:p>
          <w:p w14:paraId="551B42BB" w14:textId="50532222"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1DBE29E" w14:textId="1F6C7E62"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B918357" w14:textId="0381E878"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868866F" w14:textId="176A1393"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CFA2465" w14:textId="77777777" w:rsidR="00104481" w:rsidRPr="001E4982" w:rsidRDefault="00104481">
            <w:pPr>
              <w:pStyle w:val="ConsPlusNormal"/>
              <w:ind w:firstLine="283"/>
              <w:jc w:val="both"/>
              <w:rPr>
                <w:rFonts w:ascii="Times New Roman" w:hAnsi="Times New Roman" w:cs="Times New Roman"/>
                <w:sz w:val="28"/>
                <w:szCs w:val="28"/>
              </w:rPr>
            </w:pPr>
            <w:r w:rsidRPr="001E4982">
              <w:rPr>
                <w:rFonts w:ascii="Times New Roman" w:hAnsi="Times New Roman" w:cs="Times New Roman"/>
                <w:sz w:val="28"/>
                <w:szCs w:val="28"/>
              </w:rPr>
              <w:t>Наименование участников строительства:</w:t>
            </w:r>
          </w:p>
          <w:p w14:paraId="635308E3"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а) проектная организация, разработавшая проект</w:t>
            </w:r>
          </w:p>
          <w:p w14:paraId="0388D046" w14:textId="144F55EB"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2AABECF" w14:textId="23C69E4E"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B66D993" w14:textId="299F4F44"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3B5B618"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б) наличие заключения государственной экспертизы по проекту</w:t>
            </w:r>
          </w:p>
          <w:p w14:paraId="3D177A74" w14:textId="4F9647C9"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8C195C6" w14:textId="11666B6E"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59B9A68" w14:textId="4C88542D"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7D7F5A93"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в) предприятия, поставившие строительные конструкции, изделия и материалы, примененные в разрушенной части здания, сооружения</w:t>
            </w:r>
          </w:p>
          <w:p w14:paraId="19C2AE98" w14:textId="737E22DC"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CB0B3FD" w14:textId="6B9D595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01F5E8A6" w14:textId="32C948BA"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1EAE5D2"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г) строительная организация, осуществлявшая строительство</w:t>
            </w:r>
          </w:p>
          <w:p w14:paraId="3B7F8800" w14:textId="07E124E8"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26914942" w14:textId="42D0283D"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2EB439FA" w14:textId="31C130C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5320ECDB"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д) предприятия, организации, учреждения, в эксплуатации которых находятся здание, сооружение, инженерное оборудование</w:t>
            </w:r>
          </w:p>
          <w:p w14:paraId="312B80E0" w14:textId="74A40F58"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6CFBD9C1" w14:textId="0E2C6A73"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lastRenderedPageBreak/>
              <w:t>_______________________________________________________________</w:t>
            </w:r>
          </w:p>
          <w:p w14:paraId="14DDACCA" w14:textId="77777777" w:rsidR="00104481" w:rsidRPr="001E4982" w:rsidRDefault="00104481">
            <w:pPr>
              <w:pStyle w:val="ConsPlusNormal"/>
              <w:ind w:firstLine="283"/>
              <w:jc w:val="both"/>
              <w:rPr>
                <w:rFonts w:ascii="Times New Roman" w:hAnsi="Times New Roman" w:cs="Times New Roman"/>
                <w:sz w:val="28"/>
                <w:szCs w:val="28"/>
              </w:rPr>
            </w:pPr>
            <w:r w:rsidRPr="001E4982">
              <w:rPr>
                <w:rFonts w:ascii="Times New Roman" w:hAnsi="Times New Roman" w:cs="Times New Roman"/>
                <w:sz w:val="28"/>
                <w:szCs w:val="28"/>
              </w:rPr>
              <w:t>Даты начала строительства и основных этапов возведения частей здания, сооружения, состояние строительства, дата начала и условия эксплуатации здания, сооружения, дата ввода в эксплуатацию, основные дефекты, обнаруженные в процессе эксплуатации здания, сооружения</w:t>
            </w:r>
          </w:p>
          <w:p w14:paraId="173A759C" w14:textId="4C2B396A"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8BEAC4D" w14:textId="16BDE8AF"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05E4DC85" w14:textId="77777777" w:rsidR="00104481" w:rsidRPr="001E4982" w:rsidRDefault="00104481">
            <w:pPr>
              <w:pStyle w:val="ConsPlusNormal"/>
              <w:ind w:firstLine="283"/>
              <w:jc w:val="both"/>
              <w:rPr>
                <w:rFonts w:ascii="Times New Roman" w:hAnsi="Times New Roman" w:cs="Times New Roman"/>
                <w:sz w:val="28"/>
                <w:szCs w:val="28"/>
              </w:rPr>
            </w:pPr>
            <w:r w:rsidRPr="001E4982">
              <w:rPr>
                <w:rFonts w:ascii="Times New Roman" w:hAnsi="Times New Roman" w:cs="Times New Roman"/>
                <w:sz w:val="28"/>
                <w:szCs w:val="28"/>
              </w:rPr>
              <w:t>Фамилии, имена, отчества должностных лиц, непосредственно руководивших строительством, лиц, осуществляющих технический и авторский надзор или эксплуатацию здания, сооружения, наличие у них специального технического образования или права на производство работ</w:t>
            </w:r>
          </w:p>
          <w:p w14:paraId="37EC85ED" w14:textId="041FA7C1"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07DAA400" w14:textId="100E2B26"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69D251BD" w14:textId="48FF7614"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496B346" w14:textId="77777777" w:rsidR="00104481" w:rsidRPr="001E4982" w:rsidRDefault="00104481">
            <w:pPr>
              <w:pStyle w:val="ConsPlusNormal"/>
              <w:ind w:firstLine="283"/>
              <w:jc w:val="both"/>
              <w:rPr>
                <w:rFonts w:ascii="Times New Roman" w:hAnsi="Times New Roman" w:cs="Times New Roman"/>
                <w:sz w:val="28"/>
                <w:szCs w:val="28"/>
              </w:rPr>
            </w:pPr>
            <w:r w:rsidRPr="001E4982">
              <w:rPr>
                <w:rFonts w:ascii="Times New Roman" w:hAnsi="Times New Roman" w:cs="Times New Roman"/>
                <w:sz w:val="28"/>
                <w:szCs w:val="28"/>
              </w:rPr>
              <w:t>Обстоятельства, при которых причинен вред жизни или здоровью физических лиц, имуществу физических или юридических лиц: работы, производившиеся при строительстве или эксплуатации здания, сооружения или вблизи него непосредственно перед причинением вреда (в том числе строительные, ремонтно-восстановительные работы, взрывы, забивка свай, рыхление грунта, подвеска грузов к существующим конструкциям и другие)</w:t>
            </w:r>
          </w:p>
          <w:p w14:paraId="646868AF" w14:textId="118407F5"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484DCC4" w14:textId="5945E435"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481600DA" w14:textId="12DE1E66"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0F2B8723" w14:textId="45153708"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3EBF853"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другие обстоятельства, которые могли способствовать причинению вреда (природно-климатические явления и другие)</w:t>
            </w:r>
          </w:p>
          <w:p w14:paraId="5EA23AE1" w14:textId="67C543E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0B9A275" w14:textId="0E1574BF"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C9A1861" w14:textId="51E72496"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7EA60BB7"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Заключение технической комиссии:</w:t>
            </w:r>
          </w:p>
          <w:p w14:paraId="431C5A73" w14:textId="142A68D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1C6C811" w14:textId="2BD95F5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31F6094C" w14:textId="1F650E8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w:t>
            </w:r>
            <w:r w:rsidR="009F2165">
              <w:rPr>
                <w:rFonts w:ascii="Times New Roman" w:hAnsi="Times New Roman" w:cs="Times New Roman"/>
                <w:sz w:val="28"/>
                <w:szCs w:val="28"/>
              </w:rPr>
              <w:t>_</w:t>
            </w:r>
            <w:r w:rsidRPr="001E4982">
              <w:rPr>
                <w:rFonts w:ascii="Times New Roman" w:hAnsi="Times New Roman" w:cs="Times New Roman"/>
                <w:sz w:val="28"/>
                <w:szCs w:val="28"/>
              </w:rPr>
              <w:t>_</w:t>
            </w:r>
          </w:p>
          <w:p w14:paraId="46CF6946" w14:textId="7E39E7D0"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1E0672E8" w14:textId="376100B6"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7872E4E7" w14:textId="1FA115F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6AC45BB7" w14:textId="55606F9A"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_______________________________________________________________</w:t>
            </w:r>
          </w:p>
          <w:p w14:paraId="09FF679B" w14:textId="77777777" w:rsidR="00104481" w:rsidRPr="001E4982" w:rsidRDefault="00104481">
            <w:pPr>
              <w:pStyle w:val="ConsPlusNormal"/>
              <w:rPr>
                <w:rFonts w:ascii="Times New Roman" w:hAnsi="Times New Roman" w:cs="Times New Roman"/>
                <w:sz w:val="28"/>
                <w:szCs w:val="28"/>
              </w:rPr>
            </w:pPr>
          </w:p>
          <w:p w14:paraId="26365CFB"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Председатель технической комиссии:</w:t>
            </w:r>
          </w:p>
        </w:tc>
      </w:tr>
      <w:tr w:rsidR="00104481" w:rsidRPr="001E4982" w14:paraId="483C0CAC" w14:textId="77777777">
        <w:tc>
          <w:tcPr>
            <w:tcW w:w="5060" w:type="dxa"/>
            <w:gridSpan w:val="2"/>
            <w:tcBorders>
              <w:top w:val="nil"/>
              <w:left w:val="nil"/>
              <w:bottom w:val="nil"/>
              <w:right w:val="nil"/>
            </w:tcBorders>
          </w:tcPr>
          <w:p w14:paraId="406AD191" w14:textId="3574AF4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lastRenderedPageBreak/>
              <w:t>___________________________________</w:t>
            </w:r>
          </w:p>
          <w:p w14:paraId="5CF68AE1"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(должность, Ф.И.О.)</w:t>
            </w:r>
          </w:p>
        </w:tc>
        <w:tc>
          <w:tcPr>
            <w:tcW w:w="4005" w:type="dxa"/>
            <w:gridSpan w:val="3"/>
            <w:tcBorders>
              <w:top w:val="nil"/>
              <w:left w:val="nil"/>
              <w:bottom w:val="nil"/>
              <w:right w:val="nil"/>
            </w:tcBorders>
          </w:tcPr>
          <w:p w14:paraId="793AC675" w14:textId="2EE665DB"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w:t>
            </w:r>
          </w:p>
          <w:p w14:paraId="5EDC65D9"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(подпись)</w:t>
            </w:r>
          </w:p>
        </w:tc>
      </w:tr>
      <w:tr w:rsidR="00104481" w:rsidRPr="001E4982" w14:paraId="36E24B4C" w14:textId="77777777">
        <w:tc>
          <w:tcPr>
            <w:tcW w:w="9065" w:type="dxa"/>
            <w:gridSpan w:val="5"/>
            <w:tcBorders>
              <w:top w:val="nil"/>
              <w:left w:val="nil"/>
              <w:bottom w:val="nil"/>
              <w:right w:val="nil"/>
            </w:tcBorders>
          </w:tcPr>
          <w:p w14:paraId="42BF1054"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Заместитель председателя технической комиссии:</w:t>
            </w:r>
          </w:p>
        </w:tc>
      </w:tr>
      <w:tr w:rsidR="00104481" w:rsidRPr="001E4982" w14:paraId="77408597" w14:textId="77777777">
        <w:tc>
          <w:tcPr>
            <w:tcW w:w="5060" w:type="dxa"/>
            <w:gridSpan w:val="2"/>
            <w:tcBorders>
              <w:top w:val="nil"/>
              <w:left w:val="nil"/>
              <w:bottom w:val="nil"/>
              <w:right w:val="nil"/>
            </w:tcBorders>
          </w:tcPr>
          <w:p w14:paraId="226F61DA" w14:textId="46A090E4"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lastRenderedPageBreak/>
              <w:t>___________________________________</w:t>
            </w:r>
          </w:p>
          <w:p w14:paraId="2609A75D"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(должность, Ф.И.О.)</w:t>
            </w:r>
          </w:p>
        </w:tc>
        <w:tc>
          <w:tcPr>
            <w:tcW w:w="4005" w:type="dxa"/>
            <w:gridSpan w:val="3"/>
            <w:tcBorders>
              <w:top w:val="nil"/>
              <w:left w:val="nil"/>
              <w:bottom w:val="nil"/>
              <w:right w:val="nil"/>
            </w:tcBorders>
          </w:tcPr>
          <w:p w14:paraId="5B6652FB" w14:textId="64C0CF74"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w:t>
            </w:r>
          </w:p>
          <w:p w14:paraId="7F8A49DC"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(подпись)</w:t>
            </w:r>
          </w:p>
        </w:tc>
      </w:tr>
      <w:tr w:rsidR="00104481" w:rsidRPr="001E4982" w14:paraId="3BCC28B8" w14:textId="77777777">
        <w:tc>
          <w:tcPr>
            <w:tcW w:w="9065" w:type="dxa"/>
            <w:gridSpan w:val="5"/>
            <w:tcBorders>
              <w:top w:val="nil"/>
              <w:left w:val="nil"/>
              <w:bottom w:val="nil"/>
              <w:right w:val="nil"/>
            </w:tcBorders>
          </w:tcPr>
          <w:p w14:paraId="0151D7B0"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Секретарь технической комиссии:</w:t>
            </w:r>
          </w:p>
        </w:tc>
      </w:tr>
      <w:tr w:rsidR="00104481" w:rsidRPr="001E4982" w14:paraId="1BC7B725" w14:textId="77777777">
        <w:tc>
          <w:tcPr>
            <w:tcW w:w="5060" w:type="dxa"/>
            <w:gridSpan w:val="2"/>
            <w:tcBorders>
              <w:top w:val="nil"/>
              <w:left w:val="nil"/>
              <w:bottom w:val="nil"/>
              <w:right w:val="nil"/>
            </w:tcBorders>
          </w:tcPr>
          <w:p w14:paraId="2242F403" w14:textId="20A67463"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w:t>
            </w:r>
          </w:p>
          <w:p w14:paraId="7D97DBDF"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(должность, Ф.И.О.)</w:t>
            </w:r>
          </w:p>
        </w:tc>
        <w:tc>
          <w:tcPr>
            <w:tcW w:w="4005" w:type="dxa"/>
            <w:gridSpan w:val="3"/>
            <w:tcBorders>
              <w:top w:val="nil"/>
              <w:left w:val="nil"/>
              <w:bottom w:val="nil"/>
              <w:right w:val="nil"/>
            </w:tcBorders>
          </w:tcPr>
          <w:p w14:paraId="45DAF079" w14:textId="1EA10484"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w:t>
            </w:r>
          </w:p>
          <w:p w14:paraId="7B483289"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(подпись)</w:t>
            </w:r>
          </w:p>
        </w:tc>
      </w:tr>
      <w:tr w:rsidR="00104481" w:rsidRPr="001E4982" w14:paraId="72C5A8D5" w14:textId="77777777">
        <w:tc>
          <w:tcPr>
            <w:tcW w:w="9065" w:type="dxa"/>
            <w:gridSpan w:val="5"/>
            <w:tcBorders>
              <w:top w:val="nil"/>
              <w:left w:val="nil"/>
              <w:bottom w:val="nil"/>
              <w:right w:val="nil"/>
            </w:tcBorders>
          </w:tcPr>
          <w:p w14:paraId="57C9C634"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Члены технической комиссии:</w:t>
            </w:r>
          </w:p>
        </w:tc>
      </w:tr>
      <w:tr w:rsidR="00104481" w:rsidRPr="001E4982" w14:paraId="5D4389CD" w14:textId="77777777">
        <w:tc>
          <w:tcPr>
            <w:tcW w:w="5060" w:type="dxa"/>
            <w:gridSpan w:val="2"/>
            <w:tcBorders>
              <w:top w:val="nil"/>
              <w:left w:val="nil"/>
              <w:bottom w:val="nil"/>
              <w:right w:val="nil"/>
            </w:tcBorders>
          </w:tcPr>
          <w:p w14:paraId="23EADB75" w14:textId="630F5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w:t>
            </w:r>
          </w:p>
          <w:p w14:paraId="03F1D686"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(должность, Ф.И.О.)</w:t>
            </w:r>
          </w:p>
        </w:tc>
        <w:tc>
          <w:tcPr>
            <w:tcW w:w="4005" w:type="dxa"/>
            <w:gridSpan w:val="3"/>
            <w:tcBorders>
              <w:top w:val="nil"/>
              <w:left w:val="nil"/>
              <w:bottom w:val="nil"/>
              <w:right w:val="nil"/>
            </w:tcBorders>
          </w:tcPr>
          <w:p w14:paraId="6FBF7CF0" w14:textId="48B60E10"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w:t>
            </w:r>
          </w:p>
          <w:p w14:paraId="2028EE1D"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(подпись)</w:t>
            </w:r>
          </w:p>
        </w:tc>
      </w:tr>
      <w:tr w:rsidR="00104481" w:rsidRPr="001E4982" w14:paraId="565D2C59" w14:textId="77777777">
        <w:tc>
          <w:tcPr>
            <w:tcW w:w="5060" w:type="dxa"/>
            <w:gridSpan w:val="2"/>
            <w:tcBorders>
              <w:top w:val="nil"/>
              <w:left w:val="nil"/>
              <w:bottom w:val="nil"/>
              <w:right w:val="nil"/>
            </w:tcBorders>
          </w:tcPr>
          <w:p w14:paraId="030A7151" w14:textId="70CCB630"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w:t>
            </w:r>
          </w:p>
          <w:p w14:paraId="42A9DCDC"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(должность, Ф.И.О.)</w:t>
            </w:r>
          </w:p>
        </w:tc>
        <w:tc>
          <w:tcPr>
            <w:tcW w:w="4005" w:type="dxa"/>
            <w:gridSpan w:val="3"/>
            <w:tcBorders>
              <w:top w:val="nil"/>
              <w:left w:val="nil"/>
              <w:bottom w:val="nil"/>
              <w:right w:val="nil"/>
            </w:tcBorders>
          </w:tcPr>
          <w:p w14:paraId="098AB2C1" w14:textId="6DDCF81E"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w:t>
            </w:r>
          </w:p>
          <w:p w14:paraId="28F83D87"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(подпись)</w:t>
            </w:r>
          </w:p>
        </w:tc>
      </w:tr>
      <w:tr w:rsidR="00104481" w:rsidRPr="001E4982" w14:paraId="0F430F34" w14:textId="77777777">
        <w:tc>
          <w:tcPr>
            <w:tcW w:w="5060" w:type="dxa"/>
            <w:gridSpan w:val="2"/>
            <w:tcBorders>
              <w:top w:val="nil"/>
              <w:left w:val="nil"/>
              <w:bottom w:val="nil"/>
              <w:right w:val="nil"/>
            </w:tcBorders>
          </w:tcPr>
          <w:p w14:paraId="4F7B3709" w14:textId="2E6070B8"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w:t>
            </w:r>
          </w:p>
          <w:p w14:paraId="44FB32E7"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(должность, Ф.И.О.)</w:t>
            </w:r>
          </w:p>
        </w:tc>
        <w:tc>
          <w:tcPr>
            <w:tcW w:w="4005" w:type="dxa"/>
            <w:gridSpan w:val="3"/>
            <w:tcBorders>
              <w:top w:val="nil"/>
              <w:left w:val="nil"/>
              <w:bottom w:val="nil"/>
              <w:right w:val="nil"/>
            </w:tcBorders>
          </w:tcPr>
          <w:p w14:paraId="73DCB190" w14:textId="2551B6BB"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w:t>
            </w:r>
          </w:p>
          <w:p w14:paraId="7494E5DC"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(подпись)</w:t>
            </w:r>
          </w:p>
        </w:tc>
      </w:tr>
      <w:tr w:rsidR="00104481" w:rsidRPr="001E4982" w14:paraId="2AA438B4" w14:textId="77777777">
        <w:tc>
          <w:tcPr>
            <w:tcW w:w="9065" w:type="dxa"/>
            <w:gridSpan w:val="5"/>
            <w:tcBorders>
              <w:top w:val="nil"/>
              <w:left w:val="nil"/>
              <w:bottom w:val="nil"/>
              <w:right w:val="nil"/>
            </w:tcBorders>
          </w:tcPr>
          <w:p w14:paraId="1AAAEF1F" w14:textId="77777777" w:rsidR="00104481" w:rsidRPr="001E4982" w:rsidRDefault="00104481">
            <w:pPr>
              <w:pStyle w:val="ConsPlusNormal"/>
              <w:jc w:val="both"/>
              <w:rPr>
                <w:rFonts w:ascii="Times New Roman" w:hAnsi="Times New Roman" w:cs="Times New Roman"/>
                <w:sz w:val="28"/>
                <w:szCs w:val="28"/>
              </w:rPr>
            </w:pPr>
            <w:r w:rsidRPr="001E4982">
              <w:rPr>
                <w:rFonts w:ascii="Times New Roman" w:hAnsi="Times New Roman" w:cs="Times New Roman"/>
                <w:sz w:val="28"/>
                <w:szCs w:val="28"/>
              </w:rPr>
              <w:t>Представители привлеченных организаций, наблюдатели:</w:t>
            </w:r>
          </w:p>
        </w:tc>
      </w:tr>
      <w:tr w:rsidR="00104481" w:rsidRPr="001E4982" w14:paraId="68954992" w14:textId="77777777">
        <w:tc>
          <w:tcPr>
            <w:tcW w:w="6684" w:type="dxa"/>
            <w:gridSpan w:val="4"/>
            <w:tcBorders>
              <w:top w:val="nil"/>
              <w:left w:val="nil"/>
              <w:bottom w:val="nil"/>
              <w:right w:val="nil"/>
            </w:tcBorders>
          </w:tcPr>
          <w:p w14:paraId="79200CF5" w14:textId="12CDE5D4"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w:t>
            </w:r>
          </w:p>
          <w:p w14:paraId="5D9DFC5A"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(наименования должностей, организаций, Ф.И.О.)</w:t>
            </w:r>
          </w:p>
        </w:tc>
        <w:tc>
          <w:tcPr>
            <w:tcW w:w="2381" w:type="dxa"/>
            <w:tcBorders>
              <w:top w:val="nil"/>
              <w:left w:val="nil"/>
              <w:bottom w:val="nil"/>
              <w:right w:val="nil"/>
            </w:tcBorders>
          </w:tcPr>
          <w:p w14:paraId="10E6F186" w14:textId="7FF6A65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w:t>
            </w:r>
          </w:p>
          <w:p w14:paraId="06CC5994"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(подписи)</w:t>
            </w:r>
          </w:p>
        </w:tc>
      </w:tr>
      <w:tr w:rsidR="00104481" w:rsidRPr="001E4982" w14:paraId="568DE201" w14:textId="77777777">
        <w:tc>
          <w:tcPr>
            <w:tcW w:w="6684" w:type="dxa"/>
            <w:gridSpan w:val="4"/>
            <w:tcBorders>
              <w:top w:val="nil"/>
              <w:left w:val="nil"/>
              <w:bottom w:val="nil"/>
              <w:right w:val="nil"/>
            </w:tcBorders>
          </w:tcPr>
          <w:p w14:paraId="423458D4" w14:textId="4A0C6C95"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w:t>
            </w:r>
          </w:p>
          <w:p w14:paraId="6D40A158"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(наименования должностей, организаций, Ф.И.О.)</w:t>
            </w:r>
          </w:p>
        </w:tc>
        <w:tc>
          <w:tcPr>
            <w:tcW w:w="2381" w:type="dxa"/>
            <w:tcBorders>
              <w:top w:val="nil"/>
              <w:left w:val="nil"/>
              <w:bottom w:val="nil"/>
              <w:right w:val="nil"/>
            </w:tcBorders>
          </w:tcPr>
          <w:p w14:paraId="637A8F1F" w14:textId="13E797F9"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w:t>
            </w:r>
          </w:p>
          <w:p w14:paraId="6FD196AA"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(подписи)</w:t>
            </w:r>
          </w:p>
        </w:tc>
      </w:tr>
      <w:tr w:rsidR="00104481" w:rsidRPr="001E4982" w14:paraId="704E46E5" w14:textId="77777777">
        <w:tc>
          <w:tcPr>
            <w:tcW w:w="6684" w:type="dxa"/>
            <w:gridSpan w:val="4"/>
            <w:tcBorders>
              <w:top w:val="nil"/>
              <w:left w:val="nil"/>
              <w:bottom w:val="nil"/>
              <w:right w:val="nil"/>
            </w:tcBorders>
          </w:tcPr>
          <w:p w14:paraId="1C243015" w14:textId="034FEBF9"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______________________________________________</w:t>
            </w:r>
          </w:p>
          <w:p w14:paraId="335568CD"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(наименования должностей, организаций, Ф.И.О.)</w:t>
            </w:r>
          </w:p>
        </w:tc>
        <w:tc>
          <w:tcPr>
            <w:tcW w:w="2381" w:type="dxa"/>
            <w:tcBorders>
              <w:top w:val="nil"/>
              <w:left w:val="nil"/>
              <w:bottom w:val="nil"/>
              <w:right w:val="nil"/>
            </w:tcBorders>
          </w:tcPr>
          <w:p w14:paraId="6EA24BC6" w14:textId="2C1C5586"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_______________</w:t>
            </w:r>
          </w:p>
          <w:p w14:paraId="6341D9D2" w14:textId="77777777" w:rsidR="00104481" w:rsidRPr="001E4982" w:rsidRDefault="00104481">
            <w:pPr>
              <w:pStyle w:val="ConsPlusNormal"/>
              <w:jc w:val="center"/>
              <w:rPr>
                <w:rFonts w:ascii="Times New Roman" w:hAnsi="Times New Roman" w:cs="Times New Roman"/>
                <w:sz w:val="28"/>
                <w:szCs w:val="28"/>
              </w:rPr>
            </w:pPr>
            <w:r w:rsidRPr="001E4982">
              <w:rPr>
                <w:rFonts w:ascii="Times New Roman" w:hAnsi="Times New Roman" w:cs="Times New Roman"/>
                <w:sz w:val="28"/>
                <w:szCs w:val="28"/>
              </w:rPr>
              <w:t>(подписи)</w:t>
            </w:r>
          </w:p>
        </w:tc>
      </w:tr>
    </w:tbl>
    <w:p w14:paraId="0602B7D4" w14:textId="77777777" w:rsidR="00104481" w:rsidRPr="001E4982" w:rsidRDefault="00104481">
      <w:pPr>
        <w:pStyle w:val="ConsPlusNormal"/>
        <w:jc w:val="both"/>
        <w:rPr>
          <w:rFonts w:ascii="Times New Roman" w:hAnsi="Times New Roman" w:cs="Times New Roman"/>
          <w:sz w:val="28"/>
          <w:szCs w:val="28"/>
        </w:rPr>
      </w:pPr>
    </w:p>
    <w:p w14:paraId="31530494" w14:textId="77777777" w:rsidR="00104481" w:rsidRPr="001E4982" w:rsidRDefault="00104481">
      <w:pPr>
        <w:pStyle w:val="ConsPlusNormal"/>
        <w:jc w:val="both"/>
        <w:rPr>
          <w:rFonts w:ascii="Times New Roman" w:hAnsi="Times New Roman" w:cs="Times New Roman"/>
          <w:sz w:val="28"/>
          <w:szCs w:val="28"/>
        </w:rPr>
      </w:pPr>
    </w:p>
    <w:p w14:paraId="58E35CF5" w14:textId="77777777" w:rsidR="00104481" w:rsidRPr="001E4982" w:rsidRDefault="00104481">
      <w:pPr>
        <w:pStyle w:val="ConsPlusNormal"/>
        <w:pBdr>
          <w:bottom w:val="single" w:sz="6" w:space="0" w:color="auto"/>
        </w:pBdr>
        <w:spacing w:before="100" w:after="100"/>
        <w:jc w:val="both"/>
        <w:rPr>
          <w:rFonts w:ascii="Times New Roman" w:hAnsi="Times New Roman" w:cs="Times New Roman"/>
          <w:sz w:val="28"/>
          <w:szCs w:val="28"/>
        </w:rPr>
      </w:pPr>
    </w:p>
    <w:p w14:paraId="641824EC" w14:textId="77777777" w:rsidR="00104481" w:rsidRPr="00D36775" w:rsidRDefault="00104481">
      <w:pPr>
        <w:rPr>
          <w:rFonts w:ascii="Times New Roman" w:hAnsi="Times New Roman" w:cs="Times New Roman"/>
          <w:sz w:val="28"/>
          <w:szCs w:val="28"/>
        </w:rPr>
      </w:pPr>
    </w:p>
    <w:sectPr w:rsidR="00104481" w:rsidRPr="00D36775" w:rsidSect="00104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81"/>
    <w:rsid w:val="000B4E18"/>
    <w:rsid w:val="000D0C5F"/>
    <w:rsid w:val="00104481"/>
    <w:rsid w:val="001A2F66"/>
    <w:rsid w:val="001E4982"/>
    <w:rsid w:val="00436D1C"/>
    <w:rsid w:val="00555E81"/>
    <w:rsid w:val="00624B38"/>
    <w:rsid w:val="007A1124"/>
    <w:rsid w:val="00945CE0"/>
    <w:rsid w:val="009645C6"/>
    <w:rsid w:val="009F2165"/>
    <w:rsid w:val="00A8536D"/>
    <w:rsid w:val="00AF5595"/>
    <w:rsid w:val="00BC5AE4"/>
    <w:rsid w:val="00C25602"/>
    <w:rsid w:val="00D36775"/>
    <w:rsid w:val="00ED6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C5DC9"/>
  <w15:chartTrackingRefBased/>
  <w15:docId w15:val="{27F81AD4-E674-4FB5-8EB1-E8084833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982"/>
    <w:pPr>
      <w:spacing w:after="200" w:line="276" w:lineRule="auto"/>
    </w:pPr>
    <w:rPr>
      <w:kern w:val="0"/>
      <w:sz w:val="22"/>
      <w:szCs w:val="22"/>
      <w14:ligatures w14:val="none"/>
    </w:rPr>
  </w:style>
  <w:style w:type="paragraph" w:styleId="1">
    <w:name w:val="heading 1"/>
    <w:basedOn w:val="a"/>
    <w:next w:val="a"/>
    <w:link w:val="10"/>
    <w:uiPriority w:val="9"/>
    <w:qFormat/>
    <w:rsid w:val="0010448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10448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10448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10448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0448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0448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0448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0448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0448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4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44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044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44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44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44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4481"/>
    <w:rPr>
      <w:rFonts w:eastAsiaTheme="majorEastAsia" w:cstheme="majorBidi"/>
      <w:color w:val="595959" w:themeColor="text1" w:themeTint="A6"/>
    </w:rPr>
  </w:style>
  <w:style w:type="character" w:customStyle="1" w:styleId="80">
    <w:name w:val="Заголовок 8 Знак"/>
    <w:basedOn w:val="a0"/>
    <w:link w:val="8"/>
    <w:uiPriority w:val="9"/>
    <w:semiHidden/>
    <w:rsid w:val="001044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4481"/>
    <w:rPr>
      <w:rFonts w:eastAsiaTheme="majorEastAsia" w:cstheme="majorBidi"/>
      <w:color w:val="272727" w:themeColor="text1" w:themeTint="D8"/>
    </w:rPr>
  </w:style>
  <w:style w:type="paragraph" w:styleId="a3">
    <w:name w:val="Title"/>
    <w:basedOn w:val="a"/>
    <w:next w:val="a"/>
    <w:link w:val="a4"/>
    <w:uiPriority w:val="10"/>
    <w:qFormat/>
    <w:rsid w:val="001044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1044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448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1044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4481"/>
    <w:pPr>
      <w:spacing w:before="160" w:after="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104481"/>
    <w:rPr>
      <w:i/>
      <w:iCs/>
      <w:color w:val="404040" w:themeColor="text1" w:themeTint="BF"/>
    </w:rPr>
  </w:style>
  <w:style w:type="paragraph" w:styleId="a7">
    <w:name w:val="List Paragraph"/>
    <w:basedOn w:val="a"/>
    <w:uiPriority w:val="34"/>
    <w:qFormat/>
    <w:rsid w:val="00104481"/>
    <w:pPr>
      <w:spacing w:after="160" w:line="278" w:lineRule="auto"/>
      <w:ind w:left="720"/>
      <w:contextualSpacing/>
    </w:pPr>
    <w:rPr>
      <w:kern w:val="2"/>
      <w:sz w:val="24"/>
      <w:szCs w:val="24"/>
      <w14:ligatures w14:val="standardContextual"/>
    </w:rPr>
  </w:style>
  <w:style w:type="character" w:styleId="a8">
    <w:name w:val="Intense Emphasis"/>
    <w:basedOn w:val="a0"/>
    <w:uiPriority w:val="21"/>
    <w:qFormat/>
    <w:rsid w:val="00104481"/>
    <w:rPr>
      <w:i/>
      <w:iCs/>
      <w:color w:val="2F5496" w:themeColor="accent1" w:themeShade="BF"/>
    </w:rPr>
  </w:style>
  <w:style w:type="paragraph" w:styleId="a9">
    <w:name w:val="Intense Quote"/>
    <w:basedOn w:val="a"/>
    <w:next w:val="a"/>
    <w:link w:val="aa"/>
    <w:uiPriority w:val="30"/>
    <w:qFormat/>
    <w:rsid w:val="0010448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104481"/>
    <w:rPr>
      <w:i/>
      <w:iCs/>
      <w:color w:val="2F5496" w:themeColor="accent1" w:themeShade="BF"/>
    </w:rPr>
  </w:style>
  <w:style w:type="character" w:styleId="ab">
    <w:name w:val="Intense Reference"/>
    <w:basedOn w:val="a0"/>
    <w:uiPriority w:val="32"/>
    <w:qFormat/>
    <w:rsid w:val="00104481"/>
    <w:rPr>
      <w:b/>
      <w:bCs/>
      <w:smallCaps/>
      <w:color w:val="2F5496" w:themeColor="accent1" w:themeShade="BF"/>
      <w:spacing w:val="5"/>
    </w:rPr>
  </w:style>
  <w:style w:type="paragraph" w:customStyle="1" w:styleId="ConsPlusNormal">
    <w:name w:val="ConsPlusNormal"/>
    <w:link w:val="ConsPlusNormal0"/>
    <w:rsid w:val="0010448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10448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10448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customStyle="1" w:styleId="ConsPlusNormal0">
    <w:name w:val="ConsPlusNormal Знак"/>
    <w:link w:val="ConsPlusNormal"/>
    <w:locked/>
    <w:rsid w:val="001E4982"/>
    <w:rPr>
      <w:rFonts w:ascii="Calibri" w:eastAsia="Times New Roman" w:hAnsi="Calibri" w:cs="Calibri"/>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508514&amp;dst=4612" TargetMode="External"/><Relationship Id="rId4" Type="http://schemas.openxmlformats.org/officeDocument/2006/relationships/hyperlink" Target="https://login.consultant.ru/link/?req=doc&amp;base=LAW&amp;n=508514&amp;dst=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3087</Words>
  <Characters>17599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Токтаева</cp:lastModifiedBy>
  <cp:revision>6</cp:revision>
  <cp:lastPrinted>2025-09-29T09:56:00Z</cp:lastPrinted>
  <dcterms:created xsi:type="dcterms:W3CDTF">2025-08-22T06:07:00Z</dcterms:created>
  <dcterms:modified xsi:type="dcterms:W3CDTF">2025-09-29T09:56:00Z</dcterms:modified>
</cp:coreProperties>
</file>