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6"/>
      </w:tblGrid>
      <w:tr w:rsidR="00BE2E8F" w:rsidTr="00E41650">
        <w:trPr>
          <w:cantSplit/>
          <w:trHeight w:val="1412"/>
        </w:trPr>
        <w:tc>
          <w:tcPr>
            <w:tcW w:w="9336" w:type="dxa"/>
            <w:tcBorders>
              <w:bottom w:val="nil"/>
            </w:tcBorders>
          </w:tcPr>
          <w:p w:rsidR="00BE2E8F" w:rsidRPr="00597CC4" w:rsidRDefault="00BE2E8F" w:rsidP="00E41650">
            <w:pPr>
              <w:jc w:val="center"/>
              <w:rPr>
                <w:color w:val="FF0000"/>
              </w:rPr>
            </w:pPr>
          </w:p>
          <w:p w:rsidR="00BE2E8F" w:rsidRDefault="00BE2E8F" w:rsidP="00E41650">
            <w:pPr>
              <w:jc w:val="center"/>
              <w:rPr>
                <w:b/>
              </w:rPr>
            </w:pPr>
            <w:r w:rsidRPr="00F10E98">
              <w:rPr>
                <w:b/>
              </w:rPr>
              <w:t xml:space="preserve">АДМИНИСТРАЦИЯ </w:t>
            </w:r>
            <w:r>
              <w:rPr>
                <w:b/>
              </w:rPr>
              <w:t>НИКОЛЬСКОГО СЕЛЬСКОГО ПОСЕЛЕНИЯ</w:t>
            </w:r>
          </w:p>
          <w:p w:rsidR="00BE2E8F" w:rsidRPr="00F10E98" w:rsidRDefault="00BE2E8F" w:rsidP="00E41650">
            <w:pPr>
              <w:jc w:val="center"/>
              <w:rPr>
                <w:b/>
              </w:rPr>
            </w:pPr>
            <w:r>
              <w:rPr>
                <w:b/>
              </w:rPr>
              <w:t>ЯРАНСКОГО</w:t>
            </w:r>
            <w:r w:rsidRPr="00F10E98">
              <w:rPr>
                <w:b/>
              </w:rPr>
              <w:t xml:space="preserve"> РАЙОНА КИРОВСКОЙ ОБЛАСТИ</w:t>
            </w:r>
          </w:p>
          <w:p w:rsidR="00BE2E8F" w:rsidRPr="00F10E98" w:rsidRDefault="00BE2E8F" w:rsidP="00E41650">
            <w:pPr>
              <w:jc w:val="center"/>
              <w:rPr>
                <w:b/>
              </w:rPr>
            </w:pPr>
          </w:p>
          <w:p w:rsidR="00BE2E8F" w:rsidRPr="00F10E98" w:rsidRDefault="00BE2E8F" w:rsidP="00E41650">
            <w:pPr>
              <w:jc w:val="center"/>
              <w:rPr>
                <w:b/>
              </w:rPr>
            </w:pPr>
            <w:r w:rsidRPr="00F10E98">
              <w:rPr>
                <w:b/>
              </w:rPr>
              <w:t>ПОСТАНОВЛЕНИЕ</w:t>
            </w:r>
          </w:p>
          <w:p w:rsidR="00BE2E8F" w:rsidRPr="00F10E98" w:rsidRDefault="00BE2E8F" w:rsidP="00E41650">
            <w:pPr>
              <w:jc w:val="center"/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1791"/>
              <w:gridCol w:w="3136"/>
              <w:gridCol w:w="3222"/>
              <w:gridCol w:w="1598"/>
            </w:tblGrid>
            <w:tr w:rsidR="00BE2E8F" w:rsidRPr="00F10E98" w:rsidTr="00E41650"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E2E8F" w:rsidRPr="001074F5" w:rsidRDefault="00BE2E8F" w:rsidP="00E41650">
                  <w:r>
                    <w:t>18.06.2015</w:t>
                  </w:r>
                </w:p>
              </w:tc>
              <w:tc>
                <w:tcPr>
                  <w:tcW w:w="3136" w:type="dxa"/>
                </w:tcPr>
                <w:p w:rsidR="00BE2E8F" w:rsidRPr="00F10E98" w:rsidRDefault="00BE2E8F" w:rsidP="00E41650">
                  <w:pPr>
                    <w:jc w:val="both"/>
                  </w:pPr>
                </w:p>
              </w:tc>
              <w:tc>
                <w:tcPr>
                  <w:tcW w:w="3222" w:type="dxa"/>
                  <w:hideMark/>
                </w:tcPr>
                <w:p w:rsidR="00BE2E8F" w:rsidRPr="00F10E98" w:rsidRDefault="00BE2E8F" w:rsidP="00E41650"/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E2E8F" w:rsidRPr="005D1063" w:rsidRDefault="00BE2E8F" w:rsidP="00BE2E8F">
                  <w:pPr>
                    <w:jc w:val="center"/>
                  </w:pPr>
                  <w:r>
                    <w:t>63</w:t>
                  </w:r>
                </w:p>
              </w:tc>
            </w:tr>
            <w:tr w:rsidR="00BE2E8F" w:rsidRPr="00F10E98" w:rsidTr="00E41650"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2E8F" w:rsidRPr="00F10E98" w:rsidRDefault="00BE2E8F" w:rsidP="00E41650">
                  <w:pPr>
                    <w:jc w:val="both"/>
                  </w:pPr>
                </w:p>
              </w:tc>
              <w:tc>
                <w:tcPr>
                  <w:tcW w:w="6358" w:type="dxa"/>
                  <w:gridSpan w:val="2"/>
                  <w:hideMark/>
                </w:tcPr>
                <w:p w:rsidR="00BE2E8F" w:rsidRPr="00F10E98" w:rsidRDefault="00BE2E8F" w:rsidP="00E41650">
                  <w:pPr>
                    <w:jc w:val="center"/>
                  </w:pPr>
                  <w:r>
                    <w:t>с.Никола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2E8F" w:rsidRPr="00F10E98" w:rsidRDefault="00BE2E8F" w:rsidP="00E41650">
                  <w:pPr>
                    <w:jc w:val="both"/>
                  </w:pPr>
                </w:p>
              </w:tc>
            </w:tr>
          </w:tbl>
          <w:p w:rsidR="00BE2E8F" w:rsidRDefault="00BE2E8F" w:rsidP="00E41650">
            <w:pPr>
              <w:jc w:val="center"/>
              <w:rPr>
                <w:b/>
                <w:sz w:val="12"/>
              </w:rPr>
            </w:pPr>
          </w:p>
        </w:tc>
      </w:tr>
      <w:tr w:rsidR="00BE2E8F" w:rsidTr="00E41650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BE2E8F" w:rsidRDefault="00BE2E8F" w:rsidP="00E41650">
            <w:r>
              <w:rPr>
                <w:sz w:val="26"/>
              </w:rPr>
              <w:t xml:space="preserve">                                                                     </w:t>
            </w:r>
          </w:p>
          <w:p w:rsidR="00BE2E8F" w:rsidRDefault="00BE2E8F" w:rsidP="00E41650"/>
        </w:tc>
      </w:tr>
    </w:tbl>
    <w:p w:rsidR="00B033EA" w:rsidRDefault="00787311" w:rsidP="00BE6828">
      <w:pPr>
        <w:pStyle w:val="Style3"/>
        <w:widowControl/>
        <w:tabs>
          <w:tab w:val="left" w:pos="5117"/>
        </w:tabs>
        <w:spacing w:before="38"/>
        <w:ind w:right="3662"/>
        <w:rPr>
          <w:rStyle w:val="FontStyle15"/>
        </w:rPr>
      </w:pPr>
      <w:r>
        <w:rPr>
          <w:rStyle w:val="FontStyle15"/>
        </w:rPr>
        <w:br/>
      </w:r>
    </w:p>
    <w:p w:rsidR="00B033EA" w:rsidRDefault="00B033EA">
      <w:pPr>
        <w:pStyle w:val="Style4"/>
        <w:widowControl/>
        <w:spacing w:line="240" w:lineRule="exact"/>
        <w:ind w:left="557"/>
        <w:rPr>
          <w:sz w:val="20"/>
          <w:szCs w:val="20"/>
        </w:rPr>
      </w:pPr>
    </w:p>
    <w:p w:rsidR="00B033EA" w:rsidRDefault="00787311">
      <w:pPr>
        <w:pStyle w:val="Style4"/>
        <w:widowControl/>
        <w:spacing w:before="29" w:line="274" w:lineRule="exact"/>
        <w:ind w:left="557"/>
        <w:rPr>
          <w:rStyle w:val="FontStyle15"/>
        </w:rPr>
      </w:pPr>
      <w:r>
        <w:rPr>
          <w:rStyle w:val="FontStyle15"/>
        </w:rPr>
        <w:t>ОБ УТВЕРЖДЕНИИ ПОРЯДКА УВЕДОМЛЕНИЯ РАБОТОДАТЕЛЯ О ФАКТАХ ОБРАЩЕНИЯ В ЦЕЛЯХ СКЛОНЕНИЯ РАБОТНИКОВ АДМИНИСТРАЦИИ К СОВЕРШЕНИЮ КОРРУПЦИОННЫХ ПРАВОНАРУШЕНИЙ</w:t>
      </w:r>
    </w:p>
    <w:p w:rsidR="00BE2E8F" w:rsidRDefault="00BE2E8F">
      <w:pPr>
        <w:pStyle w:val="Style4"/>
        <w:widowControl/>
        <w:spacing w:before="29" w:line="274" w:lineRule="exact"/>
        <w:ind w:left="557"/>
        <w:rPr>
          <w:rStyle w:val="FontStyle15"/>
        </w:rPr>
      </w:pPr>
    </w:p>
    <w:p w:rsidR="00B033EA" w:rsidRDefault="00B033EA">
      <w:pPr>
        <w:pStyle w:val="Style5"/>
        <w:widowControl/>
        <w:spacing w:line="240" w:lineRule="exact"/>
        <w:rPr>
          <w:sz w:val="20"/>
          <w:szCs w:val="20"/>
        </w:rPr>
      </w:pPr>
    </w:p>
    <w:p w:rsidR="00B033EA" w:rsidRPr="00BE2E8F" w:rsidRDefault="00787311" w:rsidP="00BE2E8F">
      <w:pPr>
        <w:pStyle w:val="Style5"/>
        <w:widowControl/>
        <w:tabs>
          <w:tab w:val="left" w:leader="underscore" w:pos="5515"/>
        </w:tabs>
        <w:spacing w:line="240" w:lineRule="auto"/>
        <w:rPr>
          <w:rStyle w:val="FontStyle16"/>
          <w:sz w:val="28"/>
          <w:szCs w:val="28"/>
        </w:rPr>
      </w:pPr>
      <w:r w:rsidRPr="00BE2E8F">
        <w:rPr>
          <w:rStyle w:val="FontStyle16"/>
          <w:sz w:val="28"/>
          <w:szCs w:val="28"/>
        </w:rPr>
        <w:t>В соответствии со статьей 11.1 Федерального закона от 25 декабря 2008 г. N 273-ФЗ</w:t>
      </w:r>
      <w:r w:rsidR="00BE2E8F">
        <w:rPr>
          <w:rStyle w:val="FontStyle16"/>
          <w:sz w:val="28"/>
          <w:szCs w:val="28"/>
        </w:rPr>
        <w:t xml:space="preserve"> </w:t>
      </w:r>
      <w:r w:rsidRPr="00BE2E8F">
        <w:rPr>
          <w:rStyle w:val="FontStyle16"/>
          <w:sz w:val="28"/>
          <w:szCs w:val="28"/>
        </w:rPr>
        <w:t>"О противодействии коррупции", в целях повышения эффективности мер по</w:t>
      </w:r>
      <w:r w:rsidRPr="00BE2E8F">
        <w:rPr>
          <w:rStyle w:val="FontStyle16"/>
          <w:sz w:val="28"/>
          <w:szCs w:val="28"/>
        </w:rPr>
        <w:br/>
        <w:t>противодействию коррупции в администрации</w:t>
      </w:r>
      <w:r w:rsidR="00BE2E8F" w:rsidRPr="00BE2E8F">
        <w:rPr>
          <w:rStyle w:val="FontStyle16"/>
          <w:sz w:val="28"/>
          <w:szCs w:val="28"/>
        </w:rPr>
        <w:t xml:space="preserve"> Никольского </w:t>
      </w:r>
      <w:r w:rsidRPr="00BE2E8F">
        <w:rPr>
          <w:rStyle w:val="FontStyle16"/>
          <w:sz w:val="28"/>
          <w:szCs w:val="28"/>
        </w:rPr>
        <w:t>поселения</w:t>
      </w:r>
      <w:r w:rsidR="00BE2E8F">
        <w:rPr>
          <w:rStyle w:val="FontStyle16"/>
          <w:sz w:val="28"/>
          <w:szCs w:val="28"/>
        </w:rPr>
        <w:t>, администрация Никольского сельского поселения ПОСТАНОВЛЯЕТ</w:t>
      </w:r>
      <w:r w:rsidRPr="00BE2E8F">
        <w:rPr>
          <w:rStyle w:val="FontStyle16"/>
          <w:sz w:val="28"/>
          <w:szCs w:val="28"/>
        </w:rPr>
        <w:t>:</w:t>
      </w:r>
    </w:p>
    <w:p w:rsidR="00B033EA" w:rsidRPr="00BE2E8F" w:rsidRDefault="00787311" w:rsidP="00BE2E8F">
      <w:pPr>
        <w:pStyle w:val="Style6"/>
        <w:widowControl/>
        <w:tabs>
          <w:tab w:val="left" w:pos="874"/>
        </w:tabs>
        <w:spacing w:line="240" w:lineRule="auto"/>
        <w:rPr>
          <w:rStyle w:val="FontStyle16"/>
          <w:sz w:val="28"/>
          <w:szCs w:val="28"/>
        </w:rPr>
      </w:pPr>
      <w:r w:rsidRPr="00BE2E8F">
        <w:rPr>
          <w:rStyle w:val="FontStyle16"/>
          <w:sz w:val="28"/>
          <w:szCs w:val="28"/>
        </w:rPr>
        <w:t>1.</w:t>
      </w:r>
      <w:r w:rsidRPr="00BE2E8F">
        <w:rPr>
          <w:rStyle w:val="FontStyle16"/>
          <w:sz w:val="28"/>
          <w:szCs w:val="28"/>
        </w:rPr>
        <w:tab/>
        <w:t>Утвердить Порядок уведомления работодателя о фактах обращения в целях</w:t>
      </w:r>
      <w:r w:rsidR="00065EEE">
        <w:rPr>
          <w:rStyle w:val="FontStyle16"/>
          <w:sz w:val="28"/>
          <w:szCs w:val="28"/>
        </w:rPr>
        <w:t xml:space="preserve"> </w:t>
      </w:r>
      <w:r w:rsidRPr="00BE2E8F">
        <w:rPr>
          <w:rStyle w:val="FontStyle16"/>
          <w:sz w:val="28"/>
          <w:szCs w:val="28"/>
        </w:rPr>
        <w:t>склонения работников администрации к совершению коррупционных правонарушений</w:t>
      </w:r>
      <w:r w:rsidR="00BE2E8F">
        <w:rPr>
          <w:rStyle w:val="FontStyle16"/>
          <w:sz w:val="28"/>
          <w:szCs w:val="28"/>
        </w:rPr>
        <w:t xml:space="preserve"> </w:t>
      </w:r>
      <w:r w:rsidRPr="00BE2E8F">
        <w:rPr>
          <w:rStyle w:val="FontStyle16"/>
          <w:sz w:val="28"/>
          <w:szCs w:val="28"/>
        </w:rPr>
        <w:t>согласно приложению.</w:t>
      </w:r>
    </w:p>
    <w:p w:rsidR="00B033EA" w:rsidRPr="00BE2E8F" w:rsidRDefault="00787311" w:rsidP="00BE2E8F">
      <w:pPr>
        <w:pStyle w:val="Style6"/>
        <w:widowControl/>
        <w:tabs>
          <w:tab w:val="left" w:pos="797"/>
        </w:tabs>
        <w:spacing w:line="240" w:lineRule="auto"/>
        <w:ind w:left="552" w:firstLine="0"/>
        <w:jc w:val="left"/>
        <w:rPr>
          <w:rStyle w:val="FontStyle16"/>
          <w:sz w:val="28"/>
          <w:szCs w:val="28"/>
        </w:rPr>
      </w:pPr>
      <w:r w:rsidRPr="00BE2E8F">
        <w:rPr>
          <w:rStyle w:val="FontStyle16"/>
          <w:sz w:val="28"/>
          <w:szCs w:val="28"/>
        </w:rPr>
        <w:t>2.</w:t>
      </w:r>
      <w:r w:rsidRPr="00BE2E8F">
        <w:rPr>
          <w:rStyle w:val="FontStyle16"/>
          <w:sz w:val="28"/>
          <w:szCs w:val="28"/>
        </w:rPr>
        <w:tab/>
      </w:r>
      <w:r w:rsidR="00BE2E8F">
        <w:rPr>
          <w:rStyle w:val="FontStyle16"/>
          <w:sz w:val="28"/>
          <w:szCs w:val="28"/>
        </w:rPr>
        <w:t>Ведущему специалисту поселения Токтаевой Т.Л.</w:t>
      </w:r>
      <w:r w:rsidRPr="00BE2E8F">
        <w:rPr>
          <w:rStyle w:val="FontStyle16"/>
          <w:sz w:val="28"/>
          <w:szCs w:val="28"/>
        </w:rPr>
        <w:t>:</w:t>
      </w:r>
    </w:p>
    <w:p w:rsidR="00B033EA" w:rsidRPr="00BE2E8F" w:rsidRDefault="00BE2E8F" w:rsidP="00BE2E8F">
      <w:pPr>
        <w:pStyle w:val="Style6"/>
        <w:widowControl/>
        <w:tabs>
          <w:tab w:val="left" w:pos="691"/>
        </w:tabs>
        <w:spacing w:line="240" w:lineRule="auto"/>
        <w:ind w:left="557"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2.1.</w:t>
      </w:r>
      <w:r w:rsidR="00787311" w:rsidRPr="00BE2E8F">
        <w:rPr>
          <w:rStyle w:val="FontStyle16"/>
          <w:sz w:val="28"/>
          <w:szCs w:val="28"/>
        </w:rPr>
        <w:t xml:space="preserve">организовать работу по реализации положений настоящего </w:t>
      </w:r>
      <w:r>
        <w:rPr>
          <w:rStyle w:val="FontStyle16"/>
          <w:sz w:val="28"/>
          <w:szCs w:val="28"/>
        </w:rPr>
        <w:t>постановления</w:t>
      </w:r>
    </w:p>
    <w:p w:rsidR="00B033EA" w:rsidRPr="00BE2E8F" w:rsidRDefault="00BE2E8F" w:rsidP="00BE2E8F">
      <w:pPr>
        <w:pStyle w:val="Style6"/>
        <w:widowControl/>
        <w:tabs>
          <w:tab w:val="left" w:pos="768"/>
        </w:tabs>
        <w:spacing w:line="240" w:lineRule="auto"/>
        <w:ind w:firstLine="542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2.2.</w:t>
      </w:r>
      <w:r w:rsidR="00787311" w:rsidRPr="00BE2E8F">
        <w:rPr>
          <w:rStyle w:val="FontStyle16"/>
          <w:sz w:val="28"/>
          <w:szCs w:val="28"/>
        </w:rPr>
        <w:tab/>
        <w:t xml:space="preserve">обеспечить регистрацию поступающих уведомлений в порядке, утвержденном настоящим </w:t>
      </w:r>
      <w:r>
        <w:rPr>
          <w:rStyle w:val="FontStyle16"/>
          <w:sz w:val="28"/>
          <w:szCs w:val="28"/>
        </w:rPr>
        <w:t>постановлением</w:t>
      </w:r>
      <w:r w:rsidR="00787311" w:rsidRPr="00BE2E8F">
        <w:rPr>
          <w:rStyle w:val="FontStyle16"/>
          <w:sz w:val="28"/>
          <w:szCs w:val="28"/>
        </w:rPr>
        <w:t>;</w:t>
      </w:r>
    </w:p>
    <w:p w:rsidR="00B033EA" w:rsidRPr="00BE2E8F" w:rsidRDefault="00BE2E8F" w:rsidP="00BE2E8F">
      <w:pPr>
        <w:pStyle w:val="Style6"/>
        <w:widowControl/>
        <w:tabs>
          <w:tab w:val="left" w:pos="142"/>
        </w:tabs>
        <w:spacing w:line="240" w:lineRule="auto"/>
        <w:ind w:left="142" w:firstLine="415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2.3.</w:t>
      </w:r>
      <w:r w:rsidR="00787311" w:rsidRPr="00BE2E8F">
        <w:rPr>
          <w:rStyle w:val="FontStyle16"/>
          <w:sz w:val="28"/>
          <w:szCs w:val="28"/>
        </w:rPr>
        <w:tab/>
        <w:t>обеспечить организацию пр</w:t>
      </w:r>
      <w:r>
        <w:rPr>
          <w:rStyle w:val="FontStyle16"/>
          <w:sz w:val="28"/>
          <w:szCs w:val="28"/>
        </w:rPr>
        <w:t xml:space="preserve">оверки сведений, содержащихся в </w:t>
      </w:r>
      <w:r w:rsidR="00787311" w:rsidRPr="00BE2E8F">
        <w:rPr>
          <w:rStyle w:val="FontStyle16"/>
          <w:sz w:val="28"/>
          <w:szCs w:val="28"/>
        </w:rPr>
        <w:t>уведомлениях.</w:t>
      </w:r>
    </w:p>
    <w:p w:rsidR="00B033EA" w:rsidRPr="00BE2E8F" w:rsidRDefault="00787311" w:rsidP="00BE2E8F">
      <w:pPr>
        <w:pStyle w:val="Style6"/>
        <w:widowControl/>
        <w:tabs>
          <w:tab w:val="left" w:pos="984"/>
        </w:tabs>
        <w:spacing w:line="240" w:lineRule="auto"/>
        <w:ind w:left="557" w:firstLine="0"/>
        <w:jc w:val="left"/>
        <w:rPr>
          <w:rStyle w:val="FontStyle16"/>
          <w:sz w:val="28"/>
          <w:szCs w:val="28"/>
        </w:rPr>
      </w:pPr>
      <w:r w:rsidRPr="00BE2E8F">
        <w:rPr>
          <w:rStyle w:val="FontStyle16"/>
          <w:sz w:val="28"/>
          <w:szCs w:val="28"/>
        </w:rPr>
        <w:t>3.</w:t>
      </w:r>
      <w:r w:rsidRPr="00BE2E8F">
        <w:rPr>
          <w:rStyle w:val="FontStyle16"/>
          <w:sz w:val="28"/>
          <w:szCs w:val="28"/>
        </w:rPr>
        <w:tab/>
        <w:t xml:space="preserve">Контроль   за   исполнением   настоящего   </w:t>
      </w:r>
      <w:r w:rsidR="00BE2E8F">
        <w:rPr>
          <w:rStyle w:val="FontStyle16"/>
          <w:sz w:val="28"/>
          <w:szCs w:val="28"/>
        </w:rPr>
        <w:t>постановления оставляю за собой</w:t>
      </w:r>
    </w:p>
    <w:p w:rsidR="00B033EA" w:rsidRPr="00BE2E8F" w:rsidRDefault="00B033EA" w:rsidP="00BE2E8F">
      <w:pPr>
        <w:pStyle w:val="Style7"/>
        <w:widowControl/>
        <w:spacing w:line="240" w:lineRule="auto"/>
        <w:ind w:left="7190"/>
        <w:rPr>
          <w:sz w:val="28"/>
          <w:szCs w:val="28"/>
        </w:rPr>
      </w:pPr>
    </w:p>
    <w:p w:rsidR="00B033EA" w:rsidRDefault="00B033EA">
      <w:pPr>
        <w:pStyle w:val="Style11"/>
        <w:widowControl/>
        <w:spacing w:line="240" w:lineRule="exact"/>
        <w:ind w:left="5741"/>
        <w:rPr>
          <w:sz w:val="20"/>
          <w:szCs w:val="20"/>
        </w:rPr>
      </w:pPr>
    </w:p>
    <w:p w:rsidR="00BE2E8F" w:rsidRPr="00BE2E8F" w:rsidRDefault="00BE2E8F">
      <w:pPr>
        <w:pStyle w:val="Style11"/>
        <w:widowControl/>
        <w:spacing w:line="240" w:lineRule="exact"/>
        <w:ind w:left="5741"/>
        <w:rPr>
          <w:sz w:val="28"/>
          <w:szCs w:val="28"/>
        </w:rPr>
      </w:pPr>
    </w:p>
    <w:p w:rsidR="00BE2E8F" w:rsidRDefault="00BE2E8F" w:rsidP="00BE2E8F">
      <w:pPr>
        <w:pStyle w:val="Style11"/>
        <w:widowControl/>
        <w:spacing w:line="240" w:lineRule="exact"/>
        <w:jc w:val="left"/>
        <w:rPr>
          <w:sz w:val="28"/>
          <w:szCs w:val="28"/>
        </w:rPr>
      </w:pPr>
      <w:r w:rsidRPr="00BE2E8F">
        <w:rPr>
          <w:sz w:val="28"/>
          <w:szCs w:val="28"/>
        </w:rPr>
        <w:t>Глава администрации</w:t>
      </w:r>
    </w:p>
    <w:p w:rsidR="00BE2E8F" w:rsidRPr="00BE2E8F" w:rsidRDefault="00BE2E8F" w:rsidP="00BE2E8F">
      <w:pPr>
        <w:pStyle w:val="Style11"/>
        <w:widowControl/>
        <w:spacing w:line="240" w:lineRule="exact"/>
        <w:jc w:val="left"/>
        <w:rPr>
          <w:sz w:val="28"/>
          <w:szCs w:val="28"/>
        </w:rPr>
      </w:pPr>
      <w:r w:rsidRPr="00BE2E8F">
        <w:rPr>
          <w:sz w:val="28"/>
          <w:szCs w:val="28"/>
        </w:rPr>
        <w:t>Никольского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Н.П.Зверев</w:t>
      </w:r>
    </w:p>
    <w:p w:rsidR="00BE2E8F" w:rsidRPr="00BE2E8F" w:rsidRDefault="00BE2E8F" w:rsidP="00BE2E8F">
      <w:pPr>
        <w:pStyle w:val="Style11"/>
        <w:widowControl/>
        <w:spacing w:line="240" w:lineRule="exact"/>
        <w:ind w:left="284" w:hanging="142"/>
        <w:jc w:val="left"/>
        <w:rPr>
          <w:sz w:val="28"/>
          <w:szCs w:val="28"/>
        </w:rPr>
      </w:pPr>
    </w:p>
    <w:p w:rsidR="00BE2E8F" w:rsidRDefault="00BE2E8F">
      <w:pPr>
        <w:pStyle w:val="Style11"/>
        <w:widowControl/>
        <w:spacing w:line="240" w:lineRule="exact"/>
        <w:ind w:left="5741"/>
        <w:rPr>
          <w:sz w:val="20"/>
          <w:szCs w:val="20"/>
        </w:rPr>
      </w:pPr>
    </w:p>
    <w:p w:rsidR="00BE2E8F" w:rsidRDefault="00BE2E8F">
      <w:pPr>
        <w:pStyle w:val="Style11"/>
        <w:widowControl/>
        <w:spacing w:line="240" w:lineRule="exact"/>
        <w:ind w:left="5741"/>
        <w:rPr>
          <w:sz w:val="20"/>
          <w:szCs w:val="20"/>
        </w:rPr>
      </w:pPr>
    </w:p>
    <w:p w:rsidR="00BE2E8F" w:rsidRDefault="00BE2E8F">
      <w:pPr>
        <w:pStyle w:val="Style11"/>
        <w:widowControl/>
        <w:spacing w:line="240" w:lineRule="exact"/>
        <w:ind w:left="5741"/>
        <w:rPr>
          <w:sz w:val="20"/>
          <w:szCs w:val="20"/>
        </w:rPr>
      </w:pPr>
    </w:p>
    <w:p w:rsidR="00BE2E8F" w:rsidRDefault="00BE2E8F">
      <w:pPr>
        <w:pStyle w:val="Style11"/>
        <w:widowControl/>
        <w:spacing w:line="240" w:lineRule="exact"/>
        <w:ind w:left="5741"/>
        <w:rPr>
          <w:sz w:val="20"/>
          <w:szCs w:val="20"/>
        </w:rPr>
      </w:pPr>
    </w:p>
    <w:p w:rsidR="00BE2E8F" w:rsidRDefault="00BE2E8F">
      <w:pPr>
        <w:pStyle w:val="Style11"/>
        <w:widowControl/>
        <w:spacing w:line="240" w:lineRule="exact"/>
        <w:ind w:left="5741"/>
        <w:rPr>
          <w:sz w:val="20"/>
          <w:szCs w:val="20"/>
        </w:rPr>
      </w:pPr>
    </w:p>
    <w:p w:rsidR="00BE2E8F" w:rsidRDefault="00BE2E8F">
      <w:pPr>
        <w:pStyle w:val="Style11"/>
        <w:widowControl/>
        <w:spacing w:line="240" w:lineRule="exact"/>
        <w:ind w:left="5741"/>
        <w:rPr>
          <w:sz w:val="20"/>
          <w:szCs w:val="20"/>
        </w:rPr>
      </w:pPr>
    </w:p>
    <w:p w:rsidR="00BE2E8F" w:rsidRDefault="00BE2E8F">
      <w:pPr>
        <w:pStyle w:val="Style11"/>
        <w:widowControl/>
        <w:spacing w:line="240" w:lineRule="exact"/>
        <w:ind w:left="5741"/>
        <w:rPr>
          <w:sz w:val="20"/>
          <w:szCs w:val="20"/>
        </w:rPr>
      </w:pPr>
    </w:p>
    <w:p w:rsidR="00BE2E8F" w:rsidRDefault="00BE2E8F">
      <w:pPr>
        <w:pStyle w:val="Style11"/>
        <w:widowControl/>
        <w:spacing w:line="240" w:lineRule="exact"/>
        <w:ind w:left="5741"/>
        <w:rPr>
          <w:sz w:val="20"/>
          <w:szCs w:val="20"/>
        </w:rPr>
      </w:pPr>
    </w:p>
    <w:p w:rsidR="00B033EA" w:rsidRDefault="00B033EA">
      <w:pPr>
        <w:pStyle w:val="Style11"/>
        <w:widowControl/>
        <w:spacing w:line="240" w:lineRule="exact"/>
        <w:ind w:left="5741"/>
        <w:rPr>
          <w:sz w:val="20"/>
          <w:szCs w:val="20"/>
        </w:rPr>
      </w:pPr>
    </w:p>
    <w:p w:rsidR="00B033EA" w:rsidRPr="00BE2E8F" w:rsidRDefault="00787311">
      <w:pPr>
        <w:pStyle w:val="Style11"/>
        <w:widowControl/>
        <w:spacing w:before="178"/>
        <w:ind w:left="5741"/>
        <w:rPr>
          <w:rStyle w:val="FontStyle16"/>
          <w:sz w:val="24"/>
          <w:szCs w:val="24"/>
        </w:rPr>
      </w:pPr>
      <w:r w:rsidRPr="00BE2E8F">
        <w:rPr>
          <w:rStyle w:val="FontStyle16"/>
          <w:sz w:val="24"/>
          <w:szCs w:val="24"/>
        </w:rPr>
        <w:lastRenderedPageBreak/>
        <w:t xml:space="preserve">Утвержден </w:t>
      </w:r>
      <w:r w:rsidR="00BE2E8F" w:rsidRPr="00BE2E8F">
        <w:rPr>
          <w:rStyle w:val="FontStyle16"/>
          <w:sz w:val="24"/>
          <w:szCs w:val="24"/>
        </w:rPr>
        <w:t xml:space="preserve">постановлением </w:t>
      </w:r>
      <w:r w:rsidRPr="00BE2E8F">
        <w:rPr>
          <w:rStyle w:val="FontStyle16"/>
          <w:sz w:val="24"/>
          <w:szCs w:val="24"/>
        </w:rPr>
        <w:t xml:space="preserve"> администрации</w:t>
      </w:r>
    </w:p>
    <w:p w:rsidR="00B033EA" w:rsidRPr="00BE2E8F" w:rsidRDefault="00B033EA">
      <w:pPr>
        <w:pStyle w:val="Style12"/>
        <w:widowControl/>
        <w:spacing w:line="240" w:lineRule="exact"/>
        <w:ind w:left="7037"/>
        <w:jc w:val="left"/>
      </w:pPr>
    </w:p>
    <w:p w:rsidR="00B033EA" w:rsidRPr="00BE2E8F" w:rsidRDefault="00BE2E8F">
      <w:pPr>
        <w:pStyle w:val="Style12"/>
        <w:widowControl/>
        <w:tabs>
          <w:tab w:val="left" w:leader="underscore" w:pos="8774"/>
        </w:tabs>
        <w:spacing w:before="53"/>
        <w:ind w:left="7037"/>
        <w:jc w:val="left"/>
        <w:rPr>
          <w:rStyle w:val="FontStyle16"/>
          <w:sz w:val="24"/>
          <w:szCs w:val="24"/>
        </w:rPr>
      </w:pPr>
      <w:r w:rsidRPr="00BE2E8F">
        <w:rPr>
          <w:rStyle w:val="FontStyle16"/>
          <w:sz w:val="24"/>
          <w:szCs w:val="24"/>
        </w:rPr>
        <w:t xml:space="preserve">от 18.06.2015 № 63 </w:t>
      </w:r>
      <w:r w:rsidR="00787311" w:rsidRPr="00BE2E8F">
        <w:rPr>
          <w:rStyle w:val="FontStyle16"/>
          <w:sz w:val="24"/>
          <w:szCs w:val="24"/>
        </w:rPr>
        <w:t>№</w:t>
      </w:r>
    </w:p>
    <w:p w:rsidR="00B033EA" w:rsidRDefault="00B033EA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B033EA" w:rsidRDefault="00787311">
      <w:pPr>
        <w:pStyle w:val="Style13"/>
        <w:widowControl/>
        <w:spacing w:before="43" w:line="274" w:lineRule="exact"/>
        <w:jc w:val="center"/>
        <w:rPr>
          <w:rStyle w:val="FontStyle15"/>
        </w:rPr>
      </w:pPr>
      <w:r>
        <w:rPr>
          <w:rStyle w:val="FontStyle15"/>
        </w:rPr>
        <w:t>ПОРЯДОК</w:t>
      </w:r>
    </w:p>
    <w:p w:rsidR="00B033EA" w:rsidRDefault="00787311">
      <w:pPr>
        <w:pStyle w:val="Style8"/>
        <w:widowControl/>
        <w:spacing w:line="274" w:lineRule="exact"/>
        <w:jc w:val="center"/>
        <w:rPr>
          <w:rStyle w:val="FontStyle15"/>
        </w:rPr>
      </w:pPr>
      <w:r>
        <w:rPr>
          <w:rStyle w:val="FontStyle15"/>
        </w:rPr>
        <w:t>УВЕДОМЛЕНИЯ РАБОТОДАТЕЛЯ О ФАКТАХ ОБРАЩЕНИЯ В ЦЕЛЯХ</w:t>
      </w:r>
    </w:p>
    <w:p w:rsidR="00B033EA" w:rsidRPr="00BE2E8F" w:rsidRDefault="00787311">
      <w:pPr>
        <w:pStyle w:val="Style10"/>
        <w:widowControl/>
        <w:tabs>
          <w:tab w:val="left" w:leader="underscore" w:pos="7570"/>
        </w:tabs>
        <w:spacing w:line="274" w:lineRule="exact"/>
        <w:jc w:val="center"/>
        <w:rPr>
          <w:rStyle w:val="FontStyle16"/>
          <w:b/>
        </w:rPr>
      </w:pPr>
      <w:r>
        <w:rPr>
          <w:rStyle w:val="FontStyle15"/>
        </w:rPr>
        <w:t>СКЛОНЕНИЯ РАБОТНИКОВ АДМИНИСТРАЦИИ</w:t>
      </w:r>
      <w:r w:rsidR="00BE2E8F">
        <w:rPr>
          <w:rStyle w:val="FontStyle15"/>
        </w:rPr>
        <w:t xml:space="preserve"> </w:t>
      </w:r>
      <w:r w:rsidR="00BE2E8F" w:rsidRPr="00BE2E8F">
        <w:rPr>
          <w:rStyle w:val="FontStyle16"/>
          <w:b/>
        </w:rPr>
        <w:t>НИКОЛЬСКОГО СЕЛЬСКОГО ПОСЕЛЕНИЯ</w:t>
      </w:r>
      <w:r w:rsidR="00BE2E8F">
        <w:rPr>
          <w:rStyle w:val="FontStyle16"/>
        </w:rPr>
        <w:t xml:space="preserve"> </w:t>
      </w:r>
      <w:r w:rsidRPr="00BE2E8F">
        <w:rPr>
          <w:rStyle w:val="FontStyle16"/>
          <w:b/>
        </w:rPr>
        <w:t>К</w:t>
      </w:r>
    </w:p>
    <w:p w:rsidR="00B033EA" w:rsidRDefault="00787311">
      <w:pPr>
        <w:pStyle w:val="Style9"/>
        <w:widowControl/>
        <w:spacing w:line="274" w:lineRule="exact"/>
        <w:jc w:val="center"/>
        <w:rPr>
          <w:rStyle w:val="FontStyle15"/>
        </w:rPr>
      </w:pPr>
      <w:r>
        <w:rPr>
          <w:rStyle w:val="FontStyle15"/>
        </w:rPr>
        <w:t>СОВЕРШЕНИЮ КОРРУПЦИОННЫХ ПРАВОНАРУШЕНИЙ</w:t>
      </w:r>
    </w:p>
    <w:p w:rsidR="00B033EA" w:rsidRDefault="00B033EA">
      <w:pPr>
        <w:pStyle w:val="Style6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B033EA" w:rsidRDefault="00787311">
      <w:pPr>
        <w:pStyle w:val="Style6"/>
        <w:widowControl/>
        <w:tabs>
          <w:tab w:val="left" w:pos="398"/>
        </w:tabs>
        <w:spacing w:before="19"/>
        <w:ind w:firstLine="0"/>
        <w:jc w:val="right"/>
        <w:rPr>
          <w:rStyle w:val="FontStyle16"/>
        </w:rPr>
      </w:pPr>
      <w:r>
        <w:rPr>
          <w:rStyle w:val="FontStyle16"/>
        </w:rPr>
        <w:t>1.</w:t>
      </w:r>
      <w:r>
        <w:rPr>
          <w:rStyle w:val="FontStyle16"/>
        </w:rPr>
        <w:tab/>
        <w:t>Настоящий   Порядок   устана</w:t>
      </w:r>
      <w:r w:rsidR="00BE2E8F">
        <w:rPr>
          <w:rStyle w:val="FontStyle16"/>
        </w:rPr>
        <w:t>вливает   процедуру   уведомлени</w:t>
      </w:r>
      <w:r>
        <w:rPr>
          <w:rStyle w:val="FontStyle16"/>
        </w:rPr>
        <w:t>я   работниками</w:t>
      </w:r>
    </w:p>
    <w:p w:rsidR="00B033EA" w:rsidRDefault="00787311" w:rsidP="00BE2E8F">
      <w:pPr>
        <w:pStyle w:val="Style7"/>
        <w:widowControl/>
        <w:tabs>
          <w:tab w:val="left" w:leader="underscore" w:pos="6994"/>
        </w:tabs>
        <w:rPr>
          <w:rStyle w:val="FontStyle16"/>
        </w:rPr>
      </w:pPr>
      <w:r>
        <w:rPr>
          <w:rStyle w:val="FontStyle16"/>
        </w:rPr>
        <w:t>администрации</w:t>
      </w:r>
      <w:r w:rsidR="00BE2E8F">
        <w:rPr>
          <w:rStyle w:val="FontStyle16"/>
        </w:rPr>
        <w:t xml:space="preserve"> Никольского сельского поселения (далее соответствен</w:t>
      </w:r>
      <w:r>
        <w:rPr>
          <w:rStyle w:val="FontStyle16"/>
        </w:rPr>
        <w:t>но</w:t>
      </w:r>
      <w:r w:rsidR="00BE2E8F">
        <w:rPr>
          <w:rStyle w:val="FontStyle16"/>
        </w:rPr>
        <w:t xml:space="preserve"> - работники</w:t>
      </w:r>
      <w:r>
        <w:rPr>
          <w:rStyle w:val="FontStyle16"/>
        </w:rPr>
        <w:t xml:space="preserve"> ), работодателя о фактах обращения к ним каких-либо лиц в целях склонения их к совершению коррупционных правонарушений.</w:t>
      </w:r>
    </w:p>
    <w:p w:rsidR="00B033EA" w:rsidRDefault="00787311" w:rsidP="00BE6828">
      <w:pPr>
        <w:pStyle w:val="Style6"/>
        <w:widowControl/>
        <w:numPr>
          <w:ilvl w:val="0"/>
          <w:numId w:val="1"/>
        </w:numPr>
        <w:tabs>
          <w:tab w:val="left" w:pos="802"/>
        </w:tabs>
        <w:ind w:firstLine="547"/>
        <w:rPr>
          <w:rStyle w:val="FontStyle16"/>
        </w:rPr>
      </w:pPr>
      <w:r>
        <w:rPr>
          <w:rStyle w:val="FontStyle16"/>
        </w:rPr>
        <w:t>Работник обязан уведомить работодателя обо всех случаях обращения к нем) каких-либо лиц в целях склонения его к совершению коррупционных правонарушений в трехдневный срок с момента, когда ему стало известно о фактах такого обращения, за исключением случаев, когда по данным фактам проведена или проводится проверка.</w:t>
      </w:r>
    </w:p>
    <w:p w:rsidR="00BE6828" w:rsidRDefault="00787311" w:rsidP="00BE6828">
      <w:pPr>
        <w:pStyle w:val="Style6"/>
        <w:widowControl/>
        <w:numPr>
          <w:ilvl w:val="0"/>
          <w:numId w:val="1"/>
        </w:numPr>
        <w:tabs>
          <w:tab w:val="left" w:pos="802"/>
        </w:tabs>
        <w:ind w:firstLine="547"/>
        <w:rPr>
          <w:rStyle w:val="FontStyle16"/>
        </w:rPr>
      </w:pPr>
      <w:r>
        <w:rPr>
          <w:rStyle w:val="FontStyle16"/>
        </w:rPr>
        <w:t>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BE6828" w:rsidRDefault="00BE2E8F" w:rsidP="00BE6828">
      <w:pPr>
        <w:pStyle w:val="Style3"/>
        <w:widowControl/>
        <w:tabs>
          <w:tab w:val="left" w:pos="797"/>
        </w:tabs>
        <w:spacing w:before="53"/>
        <w:rPr>
          <w:rStyle w:val="FontStyle11"/>
        </w:rPr>
      </w:pPr>
      <w:r>
        <w:rPr>
          <w:rStyle w:val="FontStyle11"/>
        </w:rPr>
        <w:t xml:space="preserve">      </w:t>
      </w:r>
      <w:r w:rsidR="00BE6828">
        <w:rPr>
          <w:rStyle w:val="FontStyle11"/>
        </w:rPr>
        <w:t>4.</w:t>
      </w:r>
      <w:r w:rsidR="00BE6828">
        <w:rPr>
          <w:rStyle w:val="FontStyle11"/>
        </w:rPr>
        <w:tab/>
        <w:t>Уведомление работодателя о фактах обращения в целях склонения работника к</w:t>
      </w:r>
      <w:r w:rsidR="00BE6828">
        <w:rPr>
          <w:rStyle w:val="FontStyle11"/>
        </w:rPr>
        <w:br/>
        <w:t>совершению коррупционных правонарушений (далее - уведомление) осуществляется</w:t>
      </w:r>
      <w:r w:rsidR="00BE6828">
        <w:rPr>
          <w:rStyle w:val="FontStyle11"/>
        </w:rPr>
        <w:br/>
        <w:t>письменно.</w:t>
      </w:r>
    </w:p>
    <w:p w:rsidR="00BE6828" w:rsidRDefault="00BE6828" w:rsidP="00BE6828">
      <w:pPr>
        <w:pStyle w:val="Style1"/>
        <w:widowControl/>
        <w:spacing w:before="5"/>
        <w:ind w:firstLine="547"/>
        <w:rPr>
          <w:rStyle w:val="FontStyle11"/>
        </w:rPr>
      </w:pPr>
      <w:r>
        <w:rPr>
          <w:rStyle w:val="FontStyle11"/>
        </w:rPr>
        <w:t>Уведомление работниками организаций составляется на имя главы администрации и передается должностному лицу, ответственному за работу по профилактике коррупционных и иных правонарушений.</w:t>
      </w:r>
    </w:p>
    <w:p w:rsidR="00BE6828" w:rsidRDefault="00BE6828" w:rsidP="00BE6828">
      <w:pPr>
        <w:pStyle w:val="Style1"/>
        <w:widowControl/>
        <w:spacing w:before="5"/>
        <w:ind w:firstLine="542"/>
        <w:rPr>
          <w:rStyle w:val="FontStyle11"/>
        </w:rPr>
      </w:pPr>
      <w:r>
        <w:rPr>
          <w:rStyle w:val="FontStyle11"/>
        </w:rPr>
        <w:t>Уведомление главой администрации составляются на постоянной депутатской комиссии и передаются в сельскую Думу.</w:t>
      </w:r>
    </w:p>
    <w:p w:rsidR="00BE6828" w:rsidRDefault="00BE6828" w:rsidP="00BE6828">
      <w:pPr>
        <w:pStyle w:val="Style1"/>
        <w:widowControl/>
        <w:ind w:firstLine="547"/>
        <w:rPr>
          <w:rStyle w:val="FontStyle11"/>
        </w:rPr>
      </w:pPr>
      <w:r>
        <w:rPr>
          <w:rStyle w:val="FontStyle11"/>
        </w:rPr>
        <w:t>В случае, если уведомление не может быть передано работником непосредственно в структурное подразделение или должностному лицу, ответственному за работу по профилактике коррупционных и иных правонарушений, в сроки установленные пунктом 2 настоящего Порядка, уведомление направляется им по почте с уведомлением о получении.</w:t>
      </w:r>
    </w:p>
    <w:p w:rsidR="00BE6828" w:rsidRDefault="00BE6828" w:rsidP="00BE6828">
      <w:pPr>
        <w:pStyle w:val="Style3"/>
        <w:widowControl/>
        <w:tabs>
          <w:tab w:val="left" w:pos="797"/>
        </w:tabs>
        <w:spacing w:before="5"/>
        <w:ind w:left="552"/>
        <w:jc w:val="left"/>
        <w:rPr>
          <w:rStyle w:val="FontStyle11"/>
        </w:rPr>
      </w:pPr>
      <w:r>
        <w:rPr>
          <w:rStyle w:val="FontStyle11"/>
        </w:rPr>
        <w:t>5.</w:t>
      </w:r>
      <w:r>
        <w:rPr>
          <w:rStyle w:val="FontStyle11"/>
        </w:rPr>
        <w:tab/>
        <w:t>Уведомление должно содержать следующие сведения:</w:t>
      </w:r>
    </w:p>
    <w:p w:rsidR="00BE6828" w:rsidRDefault="00BE6828" w:rsidP="00BE6828">
      <w:pPr>
        <w:pStyle w:val="Style3"/>
        <w:widowControl/>
        <w:tabs>
          <w:tab w:val="left" w:pos="922"/>
        </w:tabs>
        <w:ind w:firstLine="566"/>
        <w:rPr>
          <w:rStyle w:val="FontStyle11"/>
        </w:rPr>
      </w:pPr>
      <w:r>
        <w:rPr>
          <w:rStyle w:val="FontStyle11"/>
        </w:rPr>
        <w:t>1)</w:t>
      </w:r>
      <w:r>
        <w:rPr>
          <w:rStyle w:val="FontStyle11"/>
        </w:rPr>
        <w:tab/>
        <w:t>должность, фамилия, имя, отчество должностного лица, на имя которого</w:t>
      </w:r>
      <w:r>
        <w:rPr>
          <w:rStyle w:val="FontStyle11"/>
        </w:rPr>
        <w:br/>
        <w:t>направляется уведомление;</w:t>
      </w:r>
    </w:p>
    <w:p w:rsidR="00BE6828" w:rsidRDefault="00BE6828" w:rsidP="00BE6828">
      <w:pPr>
        <w:pStyle w:val="Style3"/>
        <w:widowControl/>
        <w:tabs>
          <w:tab w:val="left" w:pos="821"/>
        </w:tabs>
        <w:ind w:left="557"/>
        <w:jc w:val="left"/>
        <w:rPr>
          <w:rStyle w:val="FontStyle11"/>
        </w:rPr>
      </w:pPr>
      <w:r>
        <w:rPr>
          <w:rStyle w:val="FontStyle11"/>
        </w:rPr>
        <w:t>2)</w:t>
      </w:r>
      <w:r>
        <w:rPr>
          <w:rStyle w:val="FontStyle11"/>
        </w:rPr>
        <w:tab/>
        <w:t>фамилия, имя, отчество, должность, номер телефона работника;</w:t>
      </w:r>
    </w:p>
    <w:p w:rsidR="00BE6828" w:rsidRDefault="00BE6828" w:rsidP="00BE6828">
      <w:pPr>
        <w:pStyle w:val="Style3"/>
        <w:widowControl/>
        <w:tabs>
          <w:tab w:val="left" w:pos="946"/>
        </w:tabs>
        <w:rPr>
          <w:rStyle w:val="FontStyle11"/>
        </w:rPr>
      </w:pPr>
      <w:r>
        <w:rPr>
          <w:rStyle w:val="FontStyle11"/>
        </w:rPr>
        <w:t>3)</w:t>
      </w:r>
      <w:r>
        <w:rPr>
          <w:rStyle w:val="FontStyle11"/>
        </w:rPr>
        <w:tab/>
        <w:t>все известные сведения о лице (лицах), склоняющем(их) к совершению</w:t>
      </w:r>
      <w:r>
        <w:rPr>
          <w:rStyle w:val="FontStyle11"/>
        </w:rPr>
        <w:br/>
        <w:t>коррупционного правонарушения;</w:t>
      </w:r>
    </w:p>
    <w:p w:rsidR="00BE6828" w:rsidRDefault="00BE6828" w:rsidP="00BE6828">
      <w:pPr>
        <w:pStyle w:val="Style3"/>
        <w:widowControl/>
        <w:numPr>
          <w:ilvl w:val="0"/>
          <w:numId w:val="2"/>
        </w:numPr>
        <w:tabs>
          <w:tab w:val="left" w:pos="816"/>
        </w:tabs>
        <w:ind w:left="552"/>
        <w:jc w:val="left"/>
        <w:rPr>
          <w:rStyle w:val="FontStyle11"/>
        </w:rPr>
      </w:pPr>
      <w:r>
        <w:rPr>
          <w:rStyle w:val="FontStyle11"/>
        </w:rPr>
        <w:t>сущность предполагаемого коррупционного правонарушения;</w:t>
      </w:r>
    </w:p>
    <w:p w:rsidR="00BE6828" w:rsidRDefault="00BE6828" w:rsidP="00BE6828">
      <w:pPr>
        <w:pStyle w:val="Style3"/>
        <w:widowControl/>
        <w:numPr>
          <w:ilvl w:val="0"/>
          <w:numId w:val="2"/>
        </w:numPr>
        <w:tabs>
          <w:tab w:val="left" w:pos="816"/>
        </w:tabs>
        <w:ind w:left="552"/>
        <w:jc w:val="left"/>
        <w:rPr>
          <w:rStyle w:val="FontStyle11"/>
        </w:rPr>
      </w:pPr>
      <w:r>
        <w:rPr>
          <w:rStyle w:val="FontStyle11"/>
        </w:rPr>
        <w:t>способ склонения к совершению коррупционного правонарушения;</w:t>
      </w:r>
    </w:p>
    <w:p w:rsidR="00BE6828" w:rsidRDefault="00BE6828" w:rsidP="00BE6828">
      <w:pPr>
        <w:pStyle w:val="Style3"/>
        <w:widowControl/>
        <w:numPr>
          <w:ilvl w:val="0"/>
          <w:numId w:val="2"/>
        </w:numPr>
        <w:tabs>
          <w:tab w:val="left" w:pos="816"/>
        </w:tabs>
        <w:ind w:left="552"/>
        <w:jc w:val="left"/>
        <w:rPr>
          <w:rStyle w:val="FontStyle11"/>
        </w:rPr>
      </w:pPr>
      <w:r>
        <w:rPr>
          <w:rStyle w:val="FontStyle11"/>
        </w:rPr>
        <w:t>дата, место, время склонения к совершению коррупционного правонарушения;</w:t>
      </w:r>
    </w:p>
    <w:p w:rsidR="00BE6828" w:rsidRDefault="00BE6828" w:rsidP="00BE6828">
      <w:pPr>
        <w:pStyle w:val="Style4"/>
        <w:widowControl/>
        <w:numPr>
          <w:ilvl w:val="0"/>
          <w:numId w:val="2"/>
        </w:numPr>
        <w:tabs>
          <w:tab w:val="left" w:pos="816"/>
        </w:tabs>
        <w:spacing w:line="274" w:lineRule="exact"/>
        <w:ind w:left="552"/>
        <w:jc w:val="left"/>
        <w:rPr>
          <w:rStyle w:val="FontStyle11"/>
        </w:rPr>
      </w:pPr>
      <w:r>
        <w:rPr>
          <w:rStyle w:val="FontStyle11"/>
        </w:rPr>
        <w:t>обстоятельства склонения к совершению коррупционного правонарушения. Уведомление должно быть лично подписано работником с указанием даты его</w:t>
      </w:r>
    </w:p>
    <w:p w:rsidR="00BE6828" w:rsidRDefault="00BE6828" w:rsidP="00BE6828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1"/>
        </w:rPr>
        <w:t>составления.</w:t>
      </w:r>
    </w:p>
    <w:p w:rsidR="00BE6828" w:rsidRDefault="00BE2E8F" w:rsidP="00BE2E8F">
      <w:pPr>
        <w:pStyle w:val="Style3"/>
        <w:widowControl/>
        <w:numPr>
          <w:ilvl w:val="0"/>
          <w:numId w:val="3"/>
        </w:numPr>
        <w:tabs>
          <w:tab w:val="left" w:pos="797"/>
        </w:tabs>
        <w:spacing w:before="5"/>
        <w:ind w:firstLine="567"/>
        <w:rPr>
          <w:rStyle w:val="FontStyle11"/>
        </w:rPr>
      </w:pPr>
      <w:r>
        <w:rPr>
          <w:rStyle w:val="FontStyle11"/>
        </w:rPr>
        <w:t xml:space="preserve">  </w:t>
      </w:r>
      <w:r w:rsidR="00BE6828">
        <w:rPr>
          <w:rStyle w:val="FontStyle11"/>
        </w:rPr>
        <w:t>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:rsidR="00BE6828" w:rsidRDefault="00BE6828" w:rsidP="00BE2E8F">
      <w:pPr>
        <w:pStyle w:val="Style3"/>
        <w:widowControl/>
        <w:numPr>
          <w:ilvl w:val="0"/>
          <w:numId w:val="3"/>
        </w:numPr>
        <w:tabs>
          <w:tab w:val="left" w:pos="797"/>
        </w:tabs>
        <w:ind w:firstLine="567"/>
        <w:rPr>
          <w:rStyle w:val="FontStyle11"/>
        </w:rPr>
      </w:pPr>
      <w:r>
        <w:rPr>
          <w:rStyle w:val="FontStyle11"/>
        </w:rPr>
        <w:t xml:space="preserve">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</w:t>
      </w:r>
      <w:r>
        <w:rPr>
          <w:rStyle w:val="FontStyle11"/>
        </w:rPr>
        <w:lastRenderedPageBreak/>
        <w:t>(далее - Журнал), составленному по рекомендуемому образцу, согласно приложению к настоящему Порядку, который хранится в месте, защищенном от несанкционированного доступа.</w:t>
      </w:r>
    </w:p>
    <w:p w:rsidR="00BE6828" w:rsidRDefault="00BE6828" w:rsidP="00BE6828">
      <w:pPr>
        <w:pStyle w:val="Style1"/>
        <w:widowControl/>
        <w:ind w:firstLine="542"/>
        <w:rPr>
          <w:rStyle w:val="FontStyle11"/>
        </w:rPr>
      </w:pPr>
      <w:r>
        <w:rPr>
          <w:rStyle w:val="FontStyle11"/>
        </w:rPr>
        <w:t>Листы Журнала должны быть прошиты, пронумерованы и скреплены печатью администрации поселения.</w:t>
      </w:r>
    </w:p>
    <w:p w:rsidR="00BE6828" w:rsidRDefault="00BE6828" w:rsidP="00BE6828">
      <w:pPr>
        <w:pStyle w:val="Style1"/>
        <w:widowControl/>
        <w:ind w:firstLine="542"/>
        <w:rPr>
          <w:rStyle w:val="FontStyle11"/>
        </w:rPr>
      </w:pPr>
      <w:r>
        <w:rPr>
          <w:rStyle w:val="FontStyle11"/>
        </w:rPr>
        <w:t>Журнал хранится в течение трех лет с момента регистрации в нем последнего уведомления, после чего передается в архив.</w:t>
      </w:r>
    </w:p>
    <w:p w:rsidR="00BE6828" w:rsidRDefault="00BE6828" w:rsidP="00BE2E8F">
      <w:pPr>
        <w:pStyle w:val="Style3"/>
        <w:widowControl/>
        <w:numPr>
          <w:ilvl w:val="0"/>
          <w:numId w:val="4"/>
        </w:numPr>
        <w:tabs>
          <w:tab w:val="left" w:pos="797"/>
        </w:tabs>
        <w:ind w:firstLine="709"/>
        <w:rPr>
          <w:rStyle w:val="FontStyle11"/>
        </w:rPr>
      </w:pPr>
      <w:r>
        <w:rPr>
          <w:rStyle w:val="FontStyle11"/>
        </w:rPr>
        <w:t>Копия уведомления с отметкой о регистрации выдается работнику на руки под роспись в Журнале либо направляется по почте с уведомлением о получении.</w:t>
      </w:r>
    </w:p>
    <w:p w:rsidR="00BE6828" w:rsidRDefault="00BE6828" w:rsidP="00BE2E8F">
      <w:pPr>
        <w:pStyle w:val="Style3"/>
        <w:widowControl/>
        <w:numPr>
          <w:ilvl w:val="0"/>
          <w:numId w:val="4"/>
        </w:numPr>
        <w:tabs>
          <w:tab w:val="left" w:pos="797"/>
        </w:tabs>
        <w:ind w:firstLine="567"/>
        <w:rPr>
          <w:rStyle w:val="FontStyle11"/>
        </w:rPr>
      </w:pPr>
      <w:r>
        <w:rPr>
          <w:rStyle w:val="FontStyle11"/>
        </w:rPr>
        <w:t>В день регистрации уведомления структурное подразделение или должностное лицо, ответственное за работу по профилактике коррупционных и иных правонарушений, обеспечивают доведение до главы администрации  информации о регистрации уведомления.</w:t>
      </w:r>
    </w:p>
    <w:p w:rsidR="00BE6828" w:rsidRDefault="00BE6828" w:rsidP="00BE6828">
      <w:pPr>
        <w:widowControl/>
        <w:rPr>
          <w:sz w:val="2"/>
          <w:szCs w:val="2"/>
        </w:rPr>
      </w:pPr>
    </w:p>
    <w:p w:rsidR="00BE6828" w:rsidRDefault="00BE6828" w:rsidP="00BE6828">
      <w:pPr>
        <w:pStyle w:val="Style3"/>
        <w:widowControl/>
        <w:numPr>
          <w:ilvl w:val="0"/>
          <w:numId w:val="5"/>
        </w:numPr>
        <w:tabs>
          <w:tab w:val="left" w:pos="950"/>
        </w:tabs>
        <w:spacing w:before="5"/>
        <w:ind w:firstLine="571"/>
        <w:rPr>
          <w:rStyle w:val="FontStyle11"/>
        </w:rPr>
      </w:pPr>
      <w:r>
        <w:rPr>
          <w:rStyle w:val="FontStyle11"/>
        </w:rPr>
        <w:t>Должностное лицо, ответственное за прием, регистрацию и учет поступивших уведомлений, обеспечивает конфиденциальность и сохранность полученных данных,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BE6828" w:rsidRDefault="00BE6828" w:rsidP="00BE6828">
      <w:pPr>
        <w:pStyle w:val="Style3"/>
        <w:widowControl/>
        <w:numPr>
          <w:ilvl w:val="0"/>
          <w:numId w:val="5"/>
        </w:numPr>
        <w:tabs>
          <w:tab w:val="left" w:pos="950"/>
        </w:tabs>
        <w:ind w:firstLine="571"/>
        <w:rPr>
          <w:rStyle w:val="FontStyle11"/>
        </w:rPr>
      </w:pPr>
      <w:r>
        <w:rPr>
          <w:rStyle w:val="FontStyle11"/>
        </w:rPr>
        <w:t>Глава администрации поселения  по результатам рассмотрения уведомления принимает решение об организации проверки содержащихся в уведомлении сведений и назначает ответственное должностное лицо за ее проведение.</w:t>
      </w:r>
    </w:p>
    <w:p w:rsidR="00BE6828" w:rsidRDefault="00BE6828" w:rsidP="00BE2E8F">
      <w:pPr>
        <w:pStyle w:val="Style5"/>
        <w:widowControl/>
        <w:spacing w:before="53"/>
        <w:ind w:firstLine="567"/>
        <w:jc w:val="left"/>
        <w:rPr>
          <w:rStyle w:val="FontStyle11"/>
        </w:rPr>
      </w:pPr>
      <w:r>
        <w:rPr>
          <w:rStyle w:val="FontStyle11"/>
        </w:rPr>
        <w:t>12.</w:t>
      </w:r>
      <w:r>
        <w:rPr>
          <w:rStyle w:val="FontStyle11"/>
        </w:rPr>
        <w:tab/>
        <w:t>Проверка сведений, содержащихся в уведомлении, проводится в течение пяти</w:t>
      </w:r>
      <w:r w:rsidRPr="00BE6828">
        <w:rPr>
          <w:rStyle w:val="FontStyle11"/>
        </w:rPr>
        <w:t xml:space="preserve"> </w:t>
      </w:r>
      <w:r>
        <w:rPr>
          <w:rStyle w:val="FontStyle11"/>
        </w:rPr>
        <w:t>рабочих дней с момента регистрации уведомления.</w:t>
      </w:r>
    </w:p>
    <w:p w:rsidR="00BE6828" w:rsidRDefault="00BE6828" w:rsidP="00BE6828">
      <w:pPr>
        <w:pStyle w:val="Style1"/>
        <w:widowControl/>
        <w:numPr>
          <w:ilvl w:val="0"/>
          <w:numId w:val="6"/>
        </w:numPr>
        <w:tabs>
          <w:tab w:val="left" w:pos="950"/>
        </w:tabs>
        <w:spacing w:line="274" w:lineRule="exact"/>
        <w:ind w:firstLine="576"/>
        <w:jc w:val="both"/>
        <w:rPr>
          <w:rStyle w:val="FontStyle11"/>
        </w:rPr>
      </w:pPr>
      <w:r>
        <w:rPr>
          <w:rStyle w:val="FontStyle11"/>
        </w:rPr>
        <w:t>По окончании проверки материалы проверки представляются структурным подразделением или должностным лицом, ответственным за работу по профилактике коррупционных и иных правонарушений, главе администрации  для принятия решения о направлении информации в правоохранительные органы.</w:t>
      </w:r>
    </w:p>
    <w:p w:rsidR="00BE6828" w:rsidRDefault="00BE6828" w:rsidP="00BE6828">
      <w:pPr>
        <w:pStyle w:val="Style1"/>
        <w:widowControl/>
        <w:numPr>
          <w:ilvl w:val="0"/>
          <w:numId w:val="6"/>
        </w:numPr>
        <w:tabs>
          <w:tab w:val="left" w:pos="950"/>
        </w:tabs>
        <w:spacing w:line="274" w:lineRule="exact"/>
        <w:ind w:firstLine="576"/>
        <w:jc w:val="both"/>
        <w:rPr>
          <w:rStyle w:val="FontStyle11"/>
        </w:rPr>
      </w:pPr>
      <w:r>
        <w:rPr>
          <w:rStyle w:val="FontStyle11"/>
        </w:rPr>
        <w:t>Структурное подразделение или должностное лицо, ответственное за работу по профилактике коррупционных и иных правонарушений, в недельный срок сообщает работнику, подавшему уведомление, о решении, принятом главой администрации поселения.</w:t>
      </w:r>
    </w:p>
    <w:p w:rsidR="00BE6828" w:rsidRDefault="00BE6828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6828" w:rsidRDefault="00BE6828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6828" w:rsidRDefault="00BE6828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6828" w:rsidRDefault="00BE6828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6828" w:rsidRDefault="00BE6828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2E8F" w:rsidRDefault="00BE2E8F" w:rsidP="00BE6828">
      <w:pPr>
        <w:pStyle w:val="Style3"/>
        <w:widowControl/>
        <w:spacing w:line="240" w:lineRule="exact"/>
        <w:ind w:left="4858"/>
        <w:rPr>
          <w:sz w:val="20"/>
          <w:szCs w:val="20"/>
        </w:rPr>
      </w:pPr>
    </w:p>
    <w:p w:rsidR="00BE6828" w:rsidRDefault="00BE6828" w:rsidP="00BE6828">
      <w:pPr>
        <w:pStyle w:val="Style3"/>
        <w:widowControl/>
        <w:tabs>
          <w:tab w:val="left" w:pos="7886"/>
        </w:tabs>
        <w:spacing w:before="158"/>
        <w:ind w:left="4858"/>
        <w:rPr>
          <w:rStyle w:val="FontStyle11"/>
        </w:rPr>
      </w:pPr>
      <w:r>
        <w:rPr>
          <w:rStyle w:val="FontStyle11"/>
        </w:rPr>
        <w:t>Приложение</w:t>
      </w:r>
      <w:r>
        <w:rPr>
          <w:rStyle w:val="FontStyle11"/>
        </w:rPr>
        <w:br/>
        <w:t>к Порядку уведомления работодателя</w:t>
      </w:r>
      <w:r>
        <w:rPr>
          <w:rStyle w:val="FontStyle11"/>
        </w:rPr>
        <w:br/>
        <w:t>о фактах обращения в целях склонения</w:t>
      </w:r>
      <w:r>
        <w:rPr>
          <w:rStyle w:val="FontStyle11"/>
        </w:rPr>
        <w:br/>
        <w:t>работников администрации к совершению</w:t>
      </w:r>
      <w:r>
        <w:rPr>
          <w:rStyle w:val="FontStyle11"/>
        </w:rPr>
        <w:br/>
        <w:t>коррупционных правонарушений,</w:t>
      </w:r>
      <w:r>
        <w:rPr>
          <w:rStyle w:val="FontStyle11"/>
        </w:rPr>
        <w:br/>
        <w:t>утвержденному постановление администрации поселения</w:t>
      </w:r>
      <w:r>
        <w:rPr>
          <w:rStyle w:val="FontStyle11"/>
        </w:rPr>
        <w:br/>
        <w:t>от 18.0.62015 № 63</w:t>
      </w:r>
    </w:p>
    <w:p w:rsidR="00BE6828" w:rsidRDefault="00BE6828" w:rsidP="00BE6828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BE6828" w:rsidRDefault="00BE6828" w:rsidP="00BE6828">
      <w:pPr>
        <w:pStyle w:val="Style2"/>
        <w:widowControl/>
        <w:spacing w:before="53"/>
        <w:jc w:val="center"/>
        <w:rPr>
          <w:rStyle w:val="FontStyle11"/>
        </w:rPr>
      </w:pPr>
    </w:p>
    <w:p w:rsidR="00BE6828" w:rsidRDefault="00BE6828" w:rsidP="00BE6828">
      <w:pPr>
        <w:pStyle w:val="Style2"/>
        <w:widowControl/>
        <w:spacing w:before="53"/>
        <w:jc w:val="center"/>
        <w:rPr>
          <w:rStyle w:val="FontStyle11"/>
        </w:rPr>
      </w:pPr>
    </w:p>
    <w:p w:rsidR="00BE6828" w:rsidRDefault="00BE6828" w:rsidP="00BE6828">
      <w:pPr>
        <w:pStyle w:val="Style2"/>
        <w:widowControl/>
        <w:spacing w:before="53"/>
        <w:jc w:val="center"/>
        <w:rPr>
          <w:rStyle w:val="FontStyle11"/>
        </w:rPr>
      </w:pPr>
      <w:r>
        <w:rPr>
          <w:rStyle w:val="FontStyle11"/>
        </w:rPr>
        <w:t>Журнал</w:t>
      </w:r>
    </w:p>
    <w:p w:rsidR="00BE6828" w:rsidRDefault="00BE6828" w:rsidP="00BE6828">
      <w:pPr>
        <w:pStyle w:val="Style4"/>
        <w:widowControl/>
        <w:spacing w:line="274" w:lineRule="exact"/>
        <w:ind w:left="2304" w:right="2294"/>
        <w:rPr>
          <w:rStyle w:val="FontStyle11"/>
        </w:rPr>
      </w:pPr>
      <w:r>
        <w:rPr>
          <w:rStyle w:val="FontStyle11"/>
        </w:rPr>
        <w:t>регистрации уведомлений о фактах обращения в целях склонения работников к совершению коррупционных правонарушений</w:t>
      </w:r>
    </w:p>
    <w:p w:rsidR="00BE6828" w:rsidRDefault="00BE6828" w:rsidP="00BE6828">
      <w:pPr>
        <w:pStyle w:val="Style4"/>
        <w:widowControl/>
        <w:tabs>
          <w:tab w:val="left" w:pos="10348"/>
        </w:tabs>
        <w:spacing w:line="274" w:lineRule="exact"/>
        <w:ind w:left="2304" w:right="-142"/>
        <w:rPr>
          <w:rStyle w:val="FontStyle11"/>
        </w:rPr>
      </w:pPr>
    </w:p>
    <w:p w:rsidR="00BE6828" w:rsidRDefault="00BE6828" w:rsidP="00BE6828">
      <w:pPr>
        <w:pStyle w:val="Style4"/>
        <w:widowControl/>
        <w:tabs>
          <w:tab w:val="left" w:pos="10348"/>
        </w:tabs>
        <w:spacing w:line="274" w:lineRule="exact"/>
        <w:ind w:left="2304" w:right="-142"/>
        <w:jc w:val="right"/>
        <w:rPr>
          <w:rStyle w:val="FontStyle11"/>
        </w:rPr>
      </w:pPr>
      <w:r>
        <w:rPr>
          <w:rStyle w:val="FontStyle11"/>
        </w:rPr>
        <w:t>Начат: "_ '__________20__</w:t>
      </w:r>
    </w:p>
    <w:p w:rsidR="00BE6828" w:rsidRDefault="00BE6828" w:rsidP="00BE6828">
      <w:pPr>
        <w:pStyle w:val="Style4"/>
        <w:widowControl/>
        <w:tabs>
          <w:tab w:val="left" w:pos="10348"/>
        </w:tabs>
        <w:spacing w:line="274" w:lineRule="exact"/>
        <w:ind w:left="2304" w:right="142"/>
        <w:rPr>
          <w:rStyle w:val="FontStyle11"/>
        </w:rPr>
      </w:pPr>
      <w:r>
        <w:rPr>
          <w:rStyle w:val="FontStyle11"/>
        </w:rPr>
        <w:t xml:space="preserve">                                                          Окончен:" ________20___</w:t>
      </w:r>
    </w:p>
    <w:p w:rsidR="00BE6828" w:rsidRDefault="00BE6828" w:rsidP="00BE6828">
      <w:pPr>
        <w:pStyle w:val="Style4"/>
        <w:widowControl/>
        <w:spacing w:line="274" w:lineRule="exact"/>
        <w:ind w:left="2304"/>
        <w:jc w:val="right"/>
        <w:rPr>
          <w:rStyle w:val="FontStyle11"/>
        </w:rPr>
      </w:pPr>
      <w:r>
        <w:rPr>
          <w:rStyle w:val="FontStyle11"/>
        </w:rPr>
        <w:t>На"___________листах</w:t>
      </w:r>
    </w:p>
    <w:p w:rsidR="00BE6828" w:rsidRDefault="00BE6828" w:rsidP="00BE6828">
      <w:pPr>
        <w:widowControl/>
        <w:spacing w:after="264" w:line="1" w:lineRule="exact"/>
        <w:rPr>
          <w:sz w:val="2"/>
          <w:szCs w:val="2"/>
        </w:rPr>
      </w:pPr>
    </w:p>
    <w:tbl>
      <w:tblPr>
        <w:tblW w:w="107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176"/>
        <w:gridCol w:w="814"/>
        <w:gridCol w:w="1560"/>
        <w:gridCol w:w="1310"/>
        <w:gridCol w:w="1200"/>
        <w:gridCol w:w="891"/>
        <w:gridCol w:w="1320"/>
        <w:gridCol w:w="948"/>
        <w:gridCol w:w="974"/>
      </w:tblGrid>
      <w:tr w:rsidR="00BE6828" w:rsidTr="00BE6828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N п/п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Регистрац ионный номер</w:t>
            </w:r>
          </w:p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уведомле ния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Дата и</w:t>
            </w:r>
          </w:p>
          <w:p w:rsidR="00BE6828" w:rsidRDefault="00BE6828" w:rsidP="00A65563">
            <w:pPr>
              <w:pStyle w:val="Style1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время регистрации уведомлени 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Ф.И.О., должность работника, подавшего уведомление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Краткое содержани е</w:t>
            </w:r>
          </w:p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уведомлен 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Количест во листов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Ф.И.О. регистрир</w:t>
            </w:r>
          </w:p>
          <w:p w:rsidR="00BE6828" w:rsidRDefault="00BE6828" w:rsidP="00A65563">
            <w:pPr>
              <w:pStyle w:val="Style1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ующего уведомле 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Подпись регистриру</w:t>
            </w:r>
          </w:p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ющего уведомлен ие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Подпись работника, подавшего уведомлени е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Особые отметки</w:t>
            </w:r>
          </w:p>
        </w:tc>
      </w:tr>
      <w:tr w:rsidR="00BE6828" w:rsidTr="00BE6828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1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10</w:t>
            </w:r>
          </w:p>
        </w:tc>
      </w:tr>
      <w:tr w:rsidR="00BE6828" w:rsidTr="00BE6828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</w:tr>
      <w:tr w:rsidR="00BE6828" w:rsidTr="00BE6828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</w:tr>
      <w:tr w:rsidR="00BE6828" w:rsidTr="00BE6828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8" w:rsidRDefault="00BE6828" w:rsidP="00A65563">
            <w:pPr>
              <w:pStyle w:val="Style3"/>
              <w:widowControl/>
            </w:pPr>
          </w:p>
        </w:tc>
      </w:tr>
    </w:tbl>
    <w:p w:rsidR="00BE6828" w:rsidRDefault="00BE6828" w:rsidP="00BE6828"/>
    <w:p w:rsidR="00BE6828" w:rsidRDefault="00BE6828" w:rsidP="00BE6828">
      <w:pPr>
        <w:pStyle w:val="Style3"/>
        <w:widowControl/>
        <w:tabs>
          <w:tab w:val="left" w:pos="374"/>
        </w:tabs>
        <w:jc w:val="right"/>
        <w:rPr>
          <w:rStyle w:val="FontStyle11"/>
        </w:rPr>
      </w:pPr>
    </w:p>
    <w:p w:rsidR="00BE6828" w:rsidRDefault="00BE6828" w:rsidP="00BE6828">
      <w:pPr>
        <w:pStyle w:val="Style6"/>
        <w:widowControl/>
        <w:tabs>
          <w:tab w:val="left" w:pos="802"/>
        </w:tabs>
        <w:ind w:left="547" w:firstLine="0"/>
        <w:rPr>
          <w:rStyle w:val="FontStyle16"/>
        </w:rPr>
      </w:pPr>
    </w:p>
    <w:sectPr w:rsidR="00BE6828" w:rsidSect="00BE2E8F">
      <w:pgSz w:w="11907" w:h="16839" w:code="9"/>
      <w:pgMar w:top="1247" w:right="851" w:bottom="1134" w:left="147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74F" w:rsidRDefault="00A8374F">
      <w:r>
        <w:separator/>
      </w:r>
    </w:p>
  </w:endnote>
  <w:endnote w:type="continuationSeparator" w:id="1">
    <w:p w:rsidR="00A8374F" w:rsidRDefault="00A8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74F" w:rsidRDefault="00A8374F">
      <w:r>
        <w:separator/>
      </w:r>
    </w:p>
  </w:footnote>
  <w:footnote w:type="continuationSeparator" w:id="1">
    <w:p w:rsidR="00A8374F" w:rsidRDefault="00A83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22D"/>
    <w:multiLevelType w:val="singleLevel"/>
    <w:tmpl w:val="7E0652B6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244221E7"/>
    <w:multiLevelType w:val="singleLevel"/>
    <w:tmpl w:val="ABF2D8E6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8140478"/>
    <w:multiLevelType w:val="singleLevel"/>
    <w:tmpl w:val="2EA27394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413D7CC7"/>
    <w:multiLevelType w:val="singleLevel"/>
    <w:tmpl w:val="6D04B45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4221E9A"/>
    <w:multiLevelType w:val="singleLevel"/>
    <w:tmpl w:val="B39C120A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72365927"/>
    <w:multiLevelType w:val="singleLevel"/>
    <w:tmpl w:val="DB96BB30"/>
    <w:lvl w:ilvl="0">
      <w:start w:val="1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E6828"/>
    <w:rsid w:val="0002355A"/>
    <w:rsid w:val="00065EEE"/>
    <w:rsid w:val="00787311"/>
    <w:rsid w:val="0091503D"/>
    <w:rsid w:val="00952B4A"/>
    <w:rsid w:val="00A8374F"/>
    <w:rsid w:val="00B033EA"/>
    <w:rsid w:val="00BE2E8F"/>
    <w:rsid w:val="00BE6828"/>
    <w:rsid w:val="00E32BFF"/>
    <w:rsid w:val="00EC2CCF"/>
    <w:rsid w:val="00F6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E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033EA"/>
  </w:style>
  <w:style w:type="paragraph" w:customStyle="1" w:styleId="Style2">
    <w:name w:val="Style2"/>
    <w:basedOn w:val="a"/>
    <w:uiPriority w:val="99"/>
    <w:rsid w:val="00B033EA"/>
  </w:style>
  <w:style w:type="paragraph" w:customStyle="1" w:styleId="Style3">
    <w:name w:val="Style3"/>
    <w:basedOn w:val="a"/>
    <w:uiPriority w:val="99"/>
    <w:rsid w:val="00B033EA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rsid w:val="00B033EA"/>
    <w:pPr>
      <w:spacing w:line="277" w:lineRule="exact"/>
      <w:jc w:val="center"/>
    </w:pPr>
  </w:style>
  <w:style w:type="paragraph" w:customStyle="1" w:styleId="Style5">
    <w:name w:val="Style5"/>
    <w:basedOn w:val="a"/>
    <w:uiPriority w:val="99"/>
    <w:rsid w:val="00B033EA"/>
    <w:pPr>
      <w:spacing w:line="278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B033EA"/>
    <w:pPr>
      <w:spacing w:line="274" w:lineRule="exact"/>
      <w:ind w:firstLine="571"/>
      <w:jc w:val="both"/>
    </w:pPr>
  </w:style>
  <w:style w:type="paragraph" w:customStyle="1" w:styleId="Style7">
    <w:name w:val="Style7"/>
    <w:basedOn w:val="a"/>
    <w:uiPriority w:val="99"/>
    <w:rsid w:val="00B033EA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B033EA"/>
  </w:style>
  <w:style w:type="paragraph" w:customStyle="1" w:styleId="Style9">
    <w:name w:val="Style9"/>
    <w:basedOn w:val="a"/>
    <w:uiPriority w:val="99"/>
    <w:rsid w:val="00B033EA"/>
  </w:style>
  <w:style w:type="paragraph" w:customStyle="1" w:styleId="Style10">
    <w:name w:val="Style10"/>
    <w:basedOn w:val="a"/>
    <w:uiPriority w:val="99"/>
    <w:rsid w:val="00B033EA"/>
  </w:style>
  <w:style w:type="paragraph" w:customStyle="1" w:styleId="Style11">
    <w:name w:val="Style11"/>
    <w:basedOn w:val="a"/>
    <w:uiPriority w:val="99"/>
    <w:rsid w:val="00B033EA"/>
    <w:pPr>
      <w:spacing w:line="278" w:lineRule="exact"/>
      <w:jc w:val="right"/>
    </w:pPr>
  </w:style>
  <w:style w:type="paragraph" w:customStyle="1" w:styleId="Style12">
    <w:name w:val="Style12"/>
    <w:basedOn w:val="a"/>
    <w:uiPriority w:val="99"/>
    <w:rsid w:val="00B033EA"/>
    <w:pPr>
      <w:jc w:val="center"/>
    </w:pPr>
  </w:style>
  <w:style w:type="paragraph" w:customStyle="1" w:styleId="Style13">
    <w:name w:val="Style13"/>
    <w:basedOn w:val="a"/>
    <w:uiPriority w:val="99"/>
    <w:rsid w:val="00B033EA"/>
  </w:style>
  <w:style w:type="character" w:customStyle="1" w:styleId="FontStyle15">
    <w:name w:val="Font Style15"/>
    <w:basedOn w:val="a0"/>
    <w:uiPriority w:val="99"/>
    <w:rsid w:val="00B033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B033E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BE682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2015-06-18T10:20:00Z</cp:lastPrinted>
  <dcterms:created xsi:type="dcterms:W3CDTF">2015-06-18T10:04:00Z</dcterms:created>
  <dcterms:modified xsi:type="dcterms:W3CDTF">2016-02-12T04:36:00Z</dcterms:modified>
</cp:coreProperties>
</file>