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F914" w14:textId="77777777" w:rsidR="009C68FA" w:rsidRDefault="009C68FA" w:rsidP="007C10D9"/>
    <w:p w14:paraId="4173566C" w14:textId="77777777" w:rsidR="009C68FA" w:rsidRPr="00412AFA" w:rsidRDefault="009C68FA" w:rsidP="007C10D9"/>
    <w:p w14:paraId="00C74548" w14:textId="77777777" w:rsidR="009C68FA" w:rsidRPr="00412AFA" w:rsidRDefault="00FA5414" w:rsidP="007C10D9">
      <w:pPr>
        <w:jc w:val="center"/>
        <w:rPr>
          <w:b/>
        </w:rPr>
      </w:pPr>
      <w:r>
        <w:rPr>
          <w:b/>
        </w:rPr>
        <w:t>АДМИНИСТРАЦИЯ   НИКО</w:t>
      </w:r>
      <w:r w:rsidR="009C68FA">
        <w:rPr>
          <w:b/>
        </w:rPr>
        <w:t>ЛЬ</w:t>
      </w:r>
      <w:r w:rsidR="009C68FA" w:rsidRPr="00412AFA">
        <w:rPr>
          <w:b/>
        </w:rPr>
        <w:t>СКОГО СЕЛЬСКОГО ПОСЕЛЕНИЯ</w:t>
      </w:r>
      <w:r w:rsidR="009C68FA" w:rsidRPr="00412AFA">
        <w:rPr>
          <w:b/>
        </w:rPr>
        <w:br/>
        <w:t xml:space="preserve">                             ЯРАНСКОГО РАЙОНА КИРОВСКОЙ ОБЛАСТИ</w:t>
      </w:r>
    </w:p>
    <w:p w14:paraId="77B978AD" w14:textId="77777777" w:rsidR="009C68FA" w:rsidRPr="00412AFA" w:rsidRDefault="009C68FA" w:rsidP="007C10D9">
      <w:pPr>
        <w:rPr>
          <w:b/>
        </w:rPr>
      </w:pPr>
    </w:p>
    <w:p w14:paraId="2157746B" w14:textId="77777777" w:rsidR="009C68FA" w:rsidRPr="00412AFA" w:rsidRDefault="009C68FA" w:rsidP="007C10D9">
      <w:pPr>
        <w:jc w:val="center"/>
        <w:rPr>
          <w:b/>
        </w:rPr>
      </w:pPr>
      <w:r>
        <w:rPr>
          <w:b/>
        </w:rPr>
        <w:t xml:space="preserve">    </w:t>
      </w:r>
      <w:r w:rsidRPr="00412AFA">
        <w:rPr>
          <w:b/>
        </w:rPr>
        <w:t>ПОСТАНОВЛЕНИЕ</w:t>
      </w:r>
      <w:r>
        <w:rPr>
          <w:b/>
        </w:rPr>
        <w:t xml:space="preserve">                         </w:t>
      </w:r>
    </w:p>
    <w:p w14:paraId="3319FDB8" w14:textId="77777777" w:rsidR="009C68FA" w:rsidRPr="00412AFA" w:rsidRDefault="009C68FA" w:rsidP="007C10D9">
      <w:pPr>
        <w:rPr>
          <w:b/>
        </w:rPr>
      </w:pPr>
    </w:p>
    <w:p w14:paraId="07275550" w14:textId="77777777" w:rsidR="009C68FA" w:rsidRPr="00412AFA" w:rsidRDefault="00FA5414" w:rsidP="007C10D9">
      <w:pPr>
        <w:jc w:val="center"/>
      </w:pPr>
      <w:r>
        <w:t>с.Никола</w:t>
      </w:r>
    </w:p>
    <w:p w14:paraId="0B008CE5" w14:textId="77777777" w:rsidR="009C68FA" w:rsidRPr="00412AFA" w:rsidRDefault="009C68FA" w:rsidP="007C10D9"/>
    <w:p w14:paraId="2F29F4D3" w14:textId="1FB63D5A" w:rsidR="009C68FA" w:rsidRDefault="009C68FA" w:rsidP="007C10D9">
      <w:r>
        <w:t xml:space="preserve">           </w:t>
      </w:r>
      <w:r w:rsidR="00B51D55">
        <w:t>01</w:t>
      </w:r>
      <w:r w:rsidR="003445B5">
        <w:t>.11.202</w:t>
      </w:r>
      <w:r w:rsidR="00187C67">
        <w:t>4</w:t>
      </w:r>
      <w:r w:rsidR="00993A30">
        <w:t xml:space="preserve">                                                                                                              </w:t>
      </w:r>
      <w:r>
        <w:t xml:space="preserve">№   </w:t>
      </w:r>
      <w:r w:rsidR="002862A5">
        <w:t>59</w:t>
      </w:r>
      <w:r>
        <w:t xml:space="preserve">       </w:t>
      </w:r>
    </w:p>
    <w:p w14:paraId="77A20F00" w14:textId="77777777" w:rsidR="009C68FA" w:rsidRDefault="009C68FA" w:rsidP="007C10D9"/>
    <w:p w14:paraId="1F2676BA" w14:textId="77777777" w:rsidR="009C68FA" w:rsidRPr="00412AFA" w:rsidRDefault="009C68FA" w:rsidP="007C10D9"/>
    <w:p w14:paraId="21A57DA3" w14:textId="42AFE39F" w:rsidR="009C68FA" w:rsidRPr="00264E00" w:rsidRDefault="009C68FA" w:rsidP="007C10D9">
      <w:pPr>
        <w:jc w:val="center"/>
        <w:rPr>
          <w:sz w:val="28"/>
          <w:szCs w:val="28"/>
        </w:rPr>
      </w:pPr>
      <w:r w:rsidRPr="00264E00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одобрении прогноза социально – экономического развития</w:t>
      </w:r>
      <w:r w:rsidR="00B41C70">
        <w:rPr>
          <w:b/>
          <w:sz w:val="28"/>
          <w:szCs w:val="28"/>
        </w:rPr>
        <w:t xml:space="preserve"> муниципального образования Нико</w:t>
      </w:r>
      <w:r>
        <w:rPr>
          <w:b/>
          <w:sz w:val="28"/>
          <w:szCs w:val="28"/>
        </w:rPr>
        <w:t>льское сельское поселение Яранского района Кировской области на 202</w:t>
      </w:r>
      <w:r w:rsidR="00187C6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153658">
        <w:rPr>
          <w:b/>
          <w:sz w:val="28"/>
          <w:szCs w:val="28"/>
        </w:rPr>
        <w:t xml:space="preserve"> и плановый период 202</w:t>
      </w:r>
      <w:r w:rsidR="00187C67">
        <w:rPr>
          <w:b/>
          <w:sz w:val="28"/>
          <w:szCs w:val="28"/>
        </w:rPr>
        <w:t>6</w:t>
      </w:r>
      <w:r w:rsidR="00153658">
        <w:rPr>
          <w:b/>
          <w:sz w:val="28"/>
          <w:szCs w:val="28"/>
        </w:rPr>
        <w:t xml:space="preserve"> и 202</w:t>
      </w:r>
      <w:r w:rsidR="00187C67">
        <w:rPr>
          <w:b/>
          <w:sz w:val="28"/>
          <w:szCs w:val="28"/>
        </w:rPr>
        <w:t>7</w:t>
      </w:r>
      <w:r w:rsidR="00153658">
        <w:rPr>
          <w:b/>
          <w:sz w:val="28"/>
          <w:szCs w:val="28"/>
        </w:rPr>
        <w:t xml:space="preserve"> годы</w:t>
      </w:r>
    </w:p>
    <w:p w14:paraId="64D1954D" w14:textId="77777777" w:rsidR="009C68FA" w:rsidRPr="00412AFA" w:rsidRDefault="009C68FA" w:rsidP="007C10D9"/>
    <w:p w14:paraId="5759A8ED" w14:textId="77777777" w:rsidR="009C68FA" w:rsidRPr="007C10D9" w:rsidRDefault="009C68FA" w:rsidP="007C10D9"/>
    <w:p w14:paraId="25B272E7" w14:textId="77777777" w:rsidR="009C68FA" w:rsidRDefault="009C68FA" w:rsidP="00D12D55">
      <w:pPr>
        <w:jc w:val="both"/>
        <w:rPr>
          <w:sz w:val="28"/>
          <w:szCs w:val="28"/>
        </w:rPr>
      </w:pPr>
      <w:r>
        <w:t xml:space="preserve">            </w:t>
      </w:r>
      <w:r w:rsidRPr="003E598F">
        <w:rPr>
          <w:sz w:val="28"/>
          <w:szCs w:val="28"/>
        </w:rPr>
        <w:t>В соответствии со статьей 173 Бюджетного кодекса Российской Федерации, руководствуясь пос</w:t>
      </w:r>
      <w:r w:rsidR="00B41C70">
        <w:rPr>
          <w:sz w:val="28"/>
          <w:szCs w:val="28"/>
        </w:rPr>
        <w:t>тановлением администрации Нико</w:t>
      </w:r>
      <w:r>
        <w:rPr>
          <w:sz w:val="28"/>
          <w:szCs w:val="28"/>
        </w:rPr>
        <w:t>ль</w:t>
      </w:r>
      <w:r w:rsidRPr="003E598F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 </w:t>
      </w:r>
      <w:r w:rsidRPr="003E598F">
        <w:rPr>
          <w:sz w:val="28"/>
          <w:szCs w:val="28"/>
        </w:rPr>
        <w:t xml:space="preserve"> </w:t>
      </w:r>
      <w:r w:rsidRPr="00115A85">
        <w:rPr>
          <w:sz w:val="28"/>
          <w:szCs w:val="28"/>
        </w:rPr>
        <w:t>от</w:t>
      </w:r>
      <w:r w:rsidR="00B41C70" w:rsidRPr="00115A85">
        <w:rPr>
          <w:sz w:val="28"/>
          <w:szCs w:val="28"/>
        </w:rPr>
        <w:t xml:space="preserve"> </w:t>
      </w:r>
      <w:r w:rsidR="00115A85" w:rsidRPr="00115A85">
        <w:rPr>
          <w:sz w:val="28"/>
          <w:szCs w:val="28"/>
        </w:rPr>
        <w:t>18.12.2018</w:t>
      </w:r>
      <w:r w:rsidRPr="003E598F">
        <w:rPr>
          <w:sz w:val="28"/>
          <w:szCs w:val="28"/>
        </w:rPr>
        <w:t xml:space="preserve"> </w:t>
      </w:r>
      <w:r w:rsidR="00115A85" w:rsidRPr="00115A85">
        <w:rPr>
          <w:sz w:val="28"/>
          <w:szCs w:val="28"/>
        </w:rPr>
        <w:t xml:space="preserve">№ 105 </w:t>
      </w:r>
      <w:r w:rsidRPr="003E598F">
        <w:rPr>
          <w:sz w:val="28"/>
          <w:szCs w:val="28"/>
        </w:rPr>
        <w:t>«Об утверждении порядка разработки</w:t>
      </w:r>
      <w:r>
        <w:rPr>
          <w:sz w:val="28"/>
          <w:szCs w:val="28"/>
        </w:rPr>
        <w:t xml:space="preserve"> </w:t>
      </w:r>
      <w:r w:rsidRPr="003E598F">
        <w:rPr>
          <w:sz w:val="28"/>
          <w:szCs w:val="28"/>
        </w:rPr>
        <w:t>прогноза социально – экономического развития мун</w:t>
      </w:r>
      <w:r w:rsidR="00B41C70">
        <w:rPr>
          <w:sz w:val="28"/>
          <w:szCs w:val="28"/>
        </w:rPr>
        <w:t>иципального образования Нико</w:t>
      </w:r>
      <w:r>
        <w:rPr>
          <w:sz w:val="28"/>
          <w:szCs w:val="28"/>
        </w:rPr>
        <w:t>ль</w:t>
      </w:r>
      <w:r w:rsidRPr="003E598F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>, администрация ПОСТАНОВЛЯЕТ:</w:t>
      </w:r>
    </w:p>
    <w:p w14:paraId="49EEC37C" w14:textId="77777777" w:rsidR="009C68FA" w:rsidRDefault="009C68FA" w:rsidP="003E598F">
      <w:pPr>
        <w:rPr>
          <w:sz w:val="28"/>
          <w:szCs w:val="28"/>
        </w:rPr>
      </w:pPr>
    </w:p>
    <w:p w14:paraId="67CE5565" w14:textId="14F90360" w:rsidR="009C68FA" w:rsidRDefault="009C68FA" w:rsidP="00D1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Одобрить прогноз социально – экономического развития </w:t>
      </w:r>
      <w:r w:rsidR="00B41C70">
        <w:rPr>
          <w:sz w:val="28"/>
          <w:szCs w:val="28"/>
        </w:rPr>
        <w:t>муниципального образования Нико</w:t>
      </w:r>
      <w:r>
        <w:rPr>
          <w:sz w:val="28"/>
          <w:szCs w:val="28"/>
        </w:rPr>
        <w:t>льское сельское поселение Яранского района Кировской области на 202</w:t>
      </w:r>
      <w:r w:rsidR="00393A6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C1D3B">
        <w:rPr>
          <w:sz w:val="28"/>
          <w:szCs w:val="28"/>
        </w:rPr>
        <w:t xml:space="preserve">и плановый </w:t>
      </w:r>
      <w:r w:rsidR="003B42FC">
        <w:rPr>
          <w:sz w:val="28"/>
          <w:szCs w:val="28"/>
        </w:rPr>
        <w:t xml:space="preserve">период </w:t>
      </w:r>
      <w:r w:rsidR="00DC1D3B">
        <w:rPr>
          <w:sz w:val="28"/>
          <w:szCs w:val="28"/>
        </w:rPr>
        <w:t>202</w:t>
      </w:r>
      <w:r w:rsidR="00393A6B">
        <w:rPr>
          <w:sz w:val="28"/>
          <w:szCs w:val="28"/>
        </w:rPr>
        <w:t>6</w:t>
      </w:r>
      <w:r w:rsidR="00DC1D3B">
        <w:rPr>
          <w:sz w:val="28"/>
          <w:szCs w:val="28"/>
        </w:rPr>
        <w:t xml:space="preserve"> и 202</w:t>
      </w:r>
      <w:r w:rsidR="00393A6B">
        <w:rPr>
          <w:sz w:val="28"/>
          <w:szCs w:val="28"/>
        </w:rPr>
        <w:t>7</w:t>
      </w:r>
      <w:r w:rsidR="00DC1D3B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14:paraId="71AEEC5D" w14:textId="1729236D" w:rsidR="009C68FA" w:rsidRDefault="009C68FA" w:rsidP="00D1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Принять прогноз социально – экономического развития</w:t>
      </w:r>
      <w:r w:rsidR="00B41C70">
        <w:rPr>
          <w:sz w:val="28"/>
          <w:szCs w:val="28"/>
        </w:rPr>
        <w:t xml:space="preserve"> муниципального образования Нико</w:t>
      </w:r>
      <w:r>
        <w:rPr>
          <w:sz w:val="28"/>
          <w:szCs w:val="28"/>
        </w:rPr>
        <w:t>льское сельское поселение Яранского района Кировской области на 202</w:t>
      </w:r>
      <w:r w:rsidR="00393A6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32AA0">
        <w:rPr>
          <w:sz w:val="28"/>
          <w:szCs w:val="28"/>
        </w:rPr>
        <w:t xml:space="preserve"> и плановый 202</w:t>
      </w:r>
      <w:r w:rsidR="00393A6B">
        <w:rPr>
          <w:sz w:val="28"/>
          <w:szCs w:val="28"/>
        </w:rPr>
        <w:t>6</w:t>
      </w:r>
      <w:r w:rsidR="00732AA0">
        <w:rPr>
          <w:sz w:val="28"/>
          <w:szCs w:val="28"/>
        </w:rPr>
        <w:t xml:space="preserve"> и 202</w:t>
      </w:r>
      <w:r w:rsidR="00393A6B">
        <w:rPr>
          <w:sz w:val="28"/>
          <w:szCs w:val="28"/>
        </w:rPr>
        <w:t>7</w:t>
      </w:r>
      <w:r w:rsidR="00732AA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как исходную базу для разработки</w:t>
      </w:r>
      <w:r w:rsidR="00732AA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бюджета</w:t>
      </w:r>
      <w:r w:rsidR="00B41C70">
        <w:rPr>
          <w:sz w:val="28"/>
          <w:szCs w:val="28"/>
        </w:rPr>
        <w:t xml:space="preserve"> муниципального образования Нико</w:t>
      </w:r>
      <w:r>
        <w:rPr>
          <w:sz w:val="28"/>
          <w:szCs w:val="28"/>
        </w:rPr>
        <w:t>льское сельское поселение.</w:t>
      </w:r>
    </w:p>
    <w:p w14:paraId="5EAEA278" w14:textId="7970BBD8" w:rsidR="009C68FA" w:rsidRDefault="009C68FA" w:rsidP="00E06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Направить прогноз социально – экономического развития</w:t>
      </w:r>
      <w:r w:rsidR="00B41C70">
        <w:rPr>
          <w:sz w:val="28"/>
          <w:szCs w:val="28"/>
        </w:rPr>
        <w:t xml:space="preserve"> муниципального образования Нико</w:t>
      </w:r>
      <w:r>
        <w:rPr>
          <w:sz w:val="28"/>
          <w:szCs w:val="28"/>
        </w:rPr>
        <w:t>льское сельское поселение на 202</w:t>
      </w:r>
      <w:r w:rsidR="00393A6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965ECE">
        <w:rPr>
          <w:sz w:val="28"/>
          <w:szCs w:val="28"/>
        </w:rPr>
        <w:t xml:space="preserve"> и плановый </w:t>
      </w:r>
      <w:r w:rsidR="003B42FC">
        <w:rPr>
          <w:sz w:val="28"/>
          <w:szCs w:val="28"/>
        </w:rPr>
        <w:t xml:space="preserve">период </w:t>
      </w:r>
      <w:r w:rsidR="00965ECE">
        <w:rPr>
          <w:sz w:val="28"/>
          <w:szCs w:val="28"/>
        </w:rPr>
        <w:t>202</w:t>
      </w:r>
      <w:r w:rsidR="00393A6B">
        <w:rPr>
          <w:sz w:val="28"/>
          <w:szCs w:val="28"/>
        </w:rPr>
        <w:t>6</w:t>
      </w:r>
      <w:r w:rsidR="00965ECE">
        <w:rPr>
          <w:sz w:val="28"/>
          <w:szCs w:val="28"/>
        </w:rPr>
        <w:t xml:space="preserve"> и 202</w:t>
      </w:r>
      <w:r w:rsidR="00393A6B">
        <w:rPr>
          <w:sz w:val="28"/>
          <w:szCs w:val="28"/>
        </w:rPr>
        <w:t>7</w:t>
      </w:r>
      <w:r w:rsidR="00965EC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одновременно с </w:t>
      </w:r>
      <w:r w:rsidR="00B41C70">
        <w:rPr>
          <w:sz w:val="28"/>
          <w:szCs w:val="28"/>
        </w:rPr>
        <w:t>проектом решения о бюджете в Нико</w:t>
      </w:r>
      <w:r>
        <w:rPr>
          <w:sz w:val="28"/>
          <w:szCs w:val="28"/>
        </w:rPr>
        <w:t>льскую сельскую Думу.</w:t>
      </w:r>
    </w:p>
    <w:p w14:paraId="31150605" w14:textId="77777777" w:rsidR="000834EB" w:rsidRPr="00FD0254" w:rsidRDefault="009C68FA" w:rsidP="000834EB">
      <w:pPr>
        <w:shd w:val="clear" w:color="auto" w:fill="FFFFFF"/>
        <w:ind w:right="142"/>
        <w:jc w:val="both"/>
        <w:rPr>
          <w:sz w:val="28"/>
          <w:szCs w:val="28"/>
        </w:rPr>
      </w:pPr>
      <w:r w:rsidRPr="00402AF2">
        <w:t xml:space="preserve">    4.</w:t>
      </w:r>
      <w:r>
        <w:t xml:space="preserve">  </w:t>
      </w:r>
      <w:r w:rsidR="000834EB" w:rsidRPr="00FD0254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Никольское сельское поселение Яранского района Кировской области, разместить в сети Интернет на официальном интернет-сайте органов местного самоуправления муниципального образования Никольское сельское поселение Яранского района Кировской области. </w:t>
      </w:r>
    </w:p>
    <w:p w14:paraId="2FC7D768" w14:textId="0E94AF88" w:rsidR="009C68FA" w:rsidRDefault="009C68FA" w:rsidP="000834EB">
      <w:pPr>
        <w:pStyle w:val="ConsPlusTitle"/>
      </w:pPr>
      <w:r>
        <w:t xml:space="preserve">   </w:t>
      </w:r>
    </w:p>
    <w:p w14:paraId="209F75F1" w14:textId="77777777" w:rsidR="009C68FA" w:rsidRPr="00DA46B6" w:rsidRDefault="009C68FA" w:rsidP="00DA4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DA46B6">
        <w:rPr>
          <w:sz w:val="28"/>
          <w:szCs w:val="28"/>
        </w:rPr>
        <w:t>.  Контроль за</w:t>
      </w:r>
      <w:r>
        <w:rPr>
          <w:sz w:val="28"/>
          <w:szCs w:val="28"/>
        </w:rPr>
        <w:t xml:space="preserve"> исполнением настоящего постановл</w:t>
      </w:r>
      <w:r w:rsidRPr="00DA46B6">
        <w:rPr>
          <w:sz w:val="28"/>
          <w:szCs w:val="28"/>
        </w:rPr>
        <w:t>ения оставляю за собой.</w:t>
      </w:r>
    </w:p>
    <w:p w14:paraId="207C6B21" w14:textId="77777777" w:rsidR="003445B5" w:rsidRDefault="003445B5" w:rsidP="00DA46B6">
      <w:pPr>
        <w:rPr>
          <w:sz w:val="28"/>
          <w:szCs w:val="28"/>
        </w:rPr>
      </w:pPr>
    </w:p>
    <w:p w14:paraId="445DB0BE" w14:textId="77777777" w:rsidR="009C68FA" w:rsidRDefault="009C68FA" w:rsidP="00DA46B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95241AA" w14:textId="77777777" w:rsidR="009C68FA" w:rsidRDefault="00B41C70" w:rsidP="00DA46B6">
      <w:pPr>
        <w:rPr>
          <w:sz w:val="28"/>
          <w:szCs w:val="28"/>
        </w:rPr>
      </w:pPr>
      <w:r>
        <w:rPr>
          <w:sz w:val="28"/>
          <w:szCs w:val="28"/>
        </w:rPr>
        <w:t>Нико</w:t>
      </w:r>
      <w:r w:rsidR="009C68FA">
        <w:rPr>
          <w:sz w:val="28"/>
          <w:szCs w:val="28"/>
        </w:rPr>
        <w:t xml:space="preserve">льского сельского поселения                  </w:t>
      </w:r>
      <w:r>
        <w:rPr>
          <w:sz w:val="28"/>
          <w:szCs w:val="28"/>
        </w:rPr>
        <w:t xml:space="preserve">                       </w:t>
      </w:r>
      <w:r w:rsidR="00E06EA1">
        <w:rPr>
          <w:sz w:val="28"/>
          <w:szCs w:val="28"/>
        </w:rPr>
        <w:t>П.А.Богданов</w:t>
      </w:r>
    </w:p>
    <w:p w14:paraId="5E74982D" w14:textId="77777777" w:rsidR="00D5524C" w:rsidRPr="00A70583" w:rsidRDefault="00D5524C" w:rsidP="00D5524C">
      <w:pPr>
        <w:jc w:val="center"/>
        <w:rPr>
          <w:sz w:val="26"/>
          <w:szCs w:val="26"/>
        </w:rPr>
      </w:pPr>
      <w:r w:rsidRPr="00A70583">
        <w:rPr>
          <w:sz w:val="26"/>
          <w:szCs w:val="26"/>
        </w:rPr>
        <w:lastRenderedPageBreak/>
        <w:t>Пояснительная записка к прогнозу</w:t>
      </w:r>
    </w:p>
    <w:p w14:paraId="39FED4AF" w14:textId="77777777" w:rsidR="00D5524C" w:rsidRPr="00A70583" w:rsidRDefault="00D5524C" w:rsidP="00D5524C">
      <w:pPr>
        <w:jc w:val="center"/>
        <w:rPr>
          <w:sz w:val="26"/>
          <w:szCs w:val="26"/>
        </w:rPr>
      </w:pPr>
      <w:r w:rsidRPr="00A70583">
        <w:rPr>
          <w:sz w:val="26"/>
          <w:szCs w:val="26"/>
        </w:rPr>
        <w:t>Социально-экономического развития Никольского</w:t>
      </w:r>
    </w:p>
    <w:p w14:paraId="00320B5B" w14:textId="10FF1575" w:rsidR="00D5524C" w:rsidRPr="00A70583" w:rsidRDefault="00D5524C" w:rsidP="00D5524C">
      <w:pPr>
        <w:jc w:val="center"/>
        <w:rPr>
          <w:sz w:val="26"/>
          <w:szCs w:val="26"/>
        </w:rPr>
      </w:pPr>
      <w:r w:rsidRPr="00A70583">
        <w:rPr>
          <w:sz w:val="26"/>
          <w:szCs w:val="26"/>
        </w:rPr>
        <w:t>с</w:t>
      </w:r>
      <w:r>
        <w:rPr>
          <w:sz w:val="26"/>
          <w:szCs w:val="26"/>
        </w:rPr>
        <w:t>ельского поселения на 202</w:t>
      </w:r>
      <w:r w:rsidR="00393A6B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A70583">
        <w:rPr>
          <w:sz w:val="26"/>
          <w:szCs w:val="26"/>
        </w:rPr>
        <w:t>год</w:t>
      </w:r>
      <w:r>
        <w:rPr>
          <w:sz w:val="26"/>
          <w:szCs w:val="26"/>
        </w:rPr>
        <w:t xml:space="preserve"> и плановый период 202</w:t>
      </w:r>
      <w:r w:rsidR="00393A6B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393A6B">
        <w:rPr>
          <w:sz w:val="26"/>
          <w:szCs w:val="26"/>
        </w:rPr>
        <w:t>7</w:t>
      </w:r>
      <w:r>
        <w:rPr>
          <w:sz w:val="26"/>
          <w:szCs w:val="26"/>
        </w:rPr>
        <w:t xml:space="preserve"> годы</w:t>
      </w:r>
    </w:p>
    <w:p w14:paraId="1AEA4401" w14:textId="77777777" w:rsidR="00D5524C" w:rsidRPr="00A70583" w:rsidRDefault="00D5524C" w:rsidP="00D5524C">
      <w:pPr>
        <w:ind w:firstLine="708"/>
        <w:jc w:val="both"/>
        <w:rPr>
          <w:sz w:val="26"/>
          <w:szCs w:val="26"/>
        </w:rPr>
      </w:pPr>
    </w:p>
    <w:p w14:paraId="283F98B5" w14:textId="6EFD7C76" w:rsidR="00D5524C" w:rsidRDefault="00D5524C" w:rsidP="00D5524C">
      <w:pPr>
        <w:ind w:firstLine="708"/>
        <w:jc w:val="both"/>
        <w:rPr>
          <w:sz w:val="26"/>
          <w:szCs w:val="26"/>
        </w:rPr>
      </w:pPr>
      <w:r w:rsidRPr="00A70583">
        <w:rPr>
          <w:sz w:val="26"/>
          <w:szCs w:val="26"/>
        </w:rPr>
        <w:t>Прогноз социально-экономического развития Никольского</w:t>
      </w:r>
      <w:r>
        <w:rPr>
          <w:sz w:val="26"/>
          <w:szCs w:val="26"/>
        </w:rPr>
        <w:t xml:space="preserve"> сельского поселения на 202</w:t>
      </w:r>
      <w:r w:rsidR="00393A6B">
        <w:rPr>
          <w:sz w:val="26"/>
          <w:szCs w:val="26"/>
        </w:rPr>
        <w:t>5</w:t>
      </w:r>
      <w:r w:rsidRPr="00A70583">
        <w:rPr>
          <w:sz w:val="26"/>
          <w:szCs w:val="26"/>
        </w:rPr>
        <w:t xml:space="preserve"> год разработан на основе анализа развития личных подворий, потребительского рынка и малых предприятий за предшествующий период с учетом имеющегося потенциала и возможностей, Стратегии социально-экономического развития Кировской области, Яранского района и Никольского сельского поселения до 20</w:t>
      </w:r>
      <w:r>
        <w:rPr>
          <w:sz w:val="26"/>
          <w:szCs w:val="26"/>
        </w:rPr>
        <w:t>2</w:t>
      </w:r>
      <w:r w:rsidR="00967BE8">
        <w:rPr>
          <w:sz w:val="26"/>
          <w:szCs w:val="26"/>
        </w:rPr>
        <w:t>7</w:t>
      </w:r>
      <w:r w:rsidRPr="00A70583">
        <w:rPr>
          <w:sz w:val="26"/>
          <w:szCs w:val="26"/>
        </w:rPr>
        <w:t xml:space="preserve"> года </w:t>
      </w:r>
    </w:p>
    <w:p w14:paraId="2AD21E6A" w14:textId="77777777" w:rsidR="00D5524C" w:rsidRPr="00A70583" w:rsidRDefault="00D5524C" w:rsidP="00D5524C">
      <w:pPr>
        <w:ind w:firstLine="708"/>
        <w:jc w:val="both"/>
        <w:rPr>
          <w:sz w:val="26"/>
          <w:szCs w:val="26"/>
        </w:rPr>
      </w:pPr>
      <w:r w:rsidRPr="00A70583">
        <w:rPr>
          <w:sz w:val="26"/>
          <w:szCs w:val="26"/>
        </w:rPr>
        <w:t>Показатели прогноза в разрезе отраслей:</w:t>
      </w:r>
    </w:p>
    <w:p w14:paraId="59E586FF" w14:textId="77777777" w:rsidR="00D5524C" w:rsidRPr="00646248" w:rsidRDefault="00D5524C" w:rsidP="00D5524C">
      <w:pPr>
        <w:ind w:firstLine="708"/>
        <w:jc w:val="both"/>
        <w:rPr>
          <w:b/>
          <w:sz w:val="26"/>
          <w:szCs w:val="26"/>
          <w:u w:val="single"/>
        </w:rPr>
      </w:pPr>
      <w:r w:rsidRPr="00646248">
        <w:rPr>
          <w:b/>
          <w:sz w:val="26"/>
          <w:szCs w:val="26"/>
          <w:u w:val="single"/>
        </w:rPr>
        <w:t>Социальная сфера.</w:t>
      </w:r>
    </w:p>
    <w:p w14:paraId="5578D135" w14:textId="77777777" w:rsidR="00D5524C" w:rsidRPr="00A70583" w:rsidRDefault="00D5524C" w:rsidP="00D5524C">
      <w:pPr>
        <w:ind w:firstLine="708"/>
        <w:jc w:val="both"/>
        <w:rPr>
          <w:sz w:val="26"/>
          <w:szCs w:val="26"/>
        </w:rPr>
      </w:pPr>
      <w:r w:rsidRPr="00646248">
        <w:rPr>
          <w:b/>
          <w:sz w:val="26"/>
          <w:szCs w:val="26"/>
          <w:u w:val="single"/>
        </w:rPr>
        <w:t>Демографические показатели</w:t>
      </w:r>
      <w:r w:rsidRPr="00A70583">
        <w:rPr>
          <w:sz w:val="26"/>
          <w:szCs w:val="26"/>
        </w:rPr>
        <w:t>.  Демографическая ситуация в Никольском сельском поселении, как и в целом по Российской Федерации и Кировской области характеризуется продолжающимся процессом естественной убыли населения, связанной с превышением смертности над рождаемостью.</w:t>
      </w:r>
    </w:p>
    <w:p w14:paraId="460B9554" w14:textId="487CF815" w:rsidR="00D5524C" w:rsidRPr="00A70583" w:rsidRDefault="00D5524C" w:rsidP="00D552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прогнозу в 202</w:t>
      </w:r>
      <w:r w:rsidR="001774D3">
        <w:rPr>
          <w:sz w:val="26"/>
          <w:szCs w:val="26"/>
        </w:rPr>
        <w:t>5</w:t>
      </w:r>
      <w:r w:rsidRPr="00A70583">
        <w:rPr>
          <w:sz w:val="26"/>
          <w:szCs w:val="26"/>
        </w:rPr>
        <w:t xml:space="preserve"> году ожидаемая численность постоянного населения в Никольском сельском поселении составит </w:t>
      </w:r>
      <w:r w:rsidR="00F86EEC">
        <w:rPr>
          <w:sz w:val="26"/>
          <w:szCs w:val="26"/>
        </w:rPr>
        <w:t>680</w:t>
      </w:r>
      <w:r w:rsidRPr="00B468EA">
        <w:rPr>
          <w:sz w:val="26"/>
          <w:szCs w:val="26"/>
        </w:rPr>
        <w:t xml:space="preserve"> человек и уменьшится по сравнению с 20</w:t>
      </w:r>
      <w:r>
        <w:rPr>
          <w:sz w:val="26"/>
          <w:szCs w:val="26"/>
        </w:rPr>
        <w:t>2</w:t>
      </w:r>
      <w:r w:rsidR="00F86EEC">
        <w:rPr>
          <w:sz w:val="26"/>
          <w:szCs w:val="26"/>
        </w:rPr>
        <w:t>4</w:t>
      </w:r>
      <w:r w:rsidRPr="00B468EA">
        <w:rPr>
          <w:sz w:val="26"/>
          <w:szCs w:val="26"/>
        </w:rPr>
        <w:t xml:space="preserve"> годом на </w:t>
      </w:r>
      <w:r w:rsidR="00F86EEC">
        <w:rPr>
          <w:sz w:val="26"/>
          <w:szCs w:val="26"/>
        </w:rPr>
        <w:t>20</w:t>
      </w:r>
      <w:r w:rsidRPr="00B468EA">
        <w:rPr>
          <w:sz w:val="26"/>
          <w:szCs w:val="26"/>
        </w:rPr>
        <w:t xml:space="preserve"> человек, или на </w:t>
      </w:r>
      <w:r w:rsidR="00F86EEC">
        <w:rPr>
          <w:sz w:val="26"/>
          <w:szCs w:val="26"/>
        </w:rPr>
        <w:t>2,86</w:t>
      </w:r>
      <w:r w:rsidRPr="00B468EA">
        <w:rPr>
          <w:sz w:val="26"/>
          <w:szCs w:val="26"/>
        </w:rPr>
        <w:t>%.</w:t>
      </w:r>
    </w:p>
    <w:p w14:paraId="456C96AD" w14:textId="34374347" w:rsidR="00D5524C" w:rsidRPr="00A70583" w:rsidRDefault="00D5524C" w:rsidP="00D5524C">
      <w:pPr>
        <w:ind w:firstLine="708"/>
        <w:jc w:val="both"/>
        <w:rPr>
          <w:sz w:val="26"/>
          <w:szCs w:val="26"/>
        </w:rPr>
      </w:pPr>
      <w:r w:rsidRPr="00646248">
        <w:rPr>
          <w:b/>
          <w:sz w:val="26"/>
          <w:szCs w:val="26"/>
          <w:u w:val="single"/>
        </w:rPr>
        <w:t>Занятость населения</w:t>
      </w:r>
      <w:r w:rsidRPr="00A70583">
        <w:rPr>
          <w:sz w:val="26"/>
          <w:szCs w:val="26"/>
          <w:u w:val="single"/>
        </w:rPr>
        <w:t xml:space="preserve">. </w:t>
      </w:r>
      <w:r w:rsidRPr="00A70583">
        <w:rPr>
          <w:sz w:val="26"/>
          <w:szCs w:val="26"/>
        </w:rPr>
        <w:t>Ситуация на рынке труда во многом будет обусловлена влиянием демографического фактора, вызванного вступлением в трудоспособный возраст группы лиц, родившихся в начале 90-х годов, когда в поселении и в районе отмечалось падение уровня рождаемости. В прогнозируемый период численность трудовых ресурсов снизится, так же, как и численность занятых в экономике и в социальной сфере. Реализация мероприятий, оказывающих влияние на ситуацию в сфере занятости населения и на рынке труда: трудоустройство незанятых граждан на постоянную и временную работу, направление безработных граждан на обучение профессиям, специальностям, востребованным на рынке труда, оказание социальной поддержки безработным гражданам будет способствовать снижению в 20</w:t>
      </w:r>
      <w:r>
        <w:rPr>
          <w:sz w:val="26"/>
          <w:szCs w:val="26"/>
        </w:rPr>
        <w:t>2</w:t>
      </w:r>
      <w:r w:rsidR="00A82766">
        <w:rPr>
          <w:sz w:val="26"/>
          <w:szCs w:val="26"/>
        </w:rPr>
        <w:t>5</w:t>
      </w:r>
      <w:r w:rsidRPr="00A70583">
        <w:rPr>
          <w:sz w:val="26"/>
          <w:szCs w:val="26"/>
        </w:rPr>
        <w:t xml:space="preserve"> году численности зарегистрированных безработных граждан до </w:t>
      </w:r>
      <w:r>
        <w:rPr>
          <w:sz w:val="26"/>
          <w:szCs w:val="26"/>
        </w:rPr>
        <w:t>1</w:t>
      </w:r>
      <w:r w:rsidR="00A82766">
        <w:rPr>
          <w:sz w:val="26"/>
          <w:szCs w:val="26"/>
        </w:rPr>
        <w:t>0</w:t>
      </w:r>
      <w:r w:rsidRPr="00A70583">
        <w:rPr>
          <w:sz w:val="26"/>
          <w:szCs w:val="26"/>
        </w:rPr>
        <w:t xml:space="preserve"> человек.</w:t>
      </w:r>
    </w:p>
    <w:p w14:paraId="71DD388C" w14:textId="351C5ECC" w:rsidR="00D5524C" w:rsidRPr="00A70583" w:rsidRDefault="00D5524C" w:rsidP="00D5524C">
      <w:pPr>
        <w:ind w:firstLine="708"/>
        <w:jc w:val="both"/>
        <w:rPr>
          <w:sz w:val="26"/>
          <w:szCs w:val="26"/>
        </w:rPr>
      </w:pPr>
      <w:r w:rsidRPr="00A70583">
        <w:rPr>
          <w:sz w:val="26"/>
          <w:szCs w:val="26"/>
        </w:rPr>
        <w:t>Уровень регистрируемой безработицы по прогнозу в 20</w:t>
      </w:r>
      <w:r>
        <w:rPr>
          <w:sz w:val="26"/>
          <w:szCs w:val="26"/>
        </w:rPr>
        <w:t>2</w:t>
      </w:r>
      <w:r w:rsidR="00A82766">
        <w:rPr>
          <w:sz w:val="26"/>
          <w:szCs w:val="26"/>
        </w:rPr>
        <w:t>5</w:t>
      </w:r>
      <w:r w:rsidRPr="00A70583">
        <w:rPr>
          <w:sz w:val="26"/>
          <w:szCs w:val="26"/>
        </w:rPr>
        <w:t xml:space="preserve"> году сложится в пределах 0,0</w:t>
      </w:r>
      <w:r>
        <w:rPr>
          <w:sz w:val="26"/>
          <w:szCs w:val="26"/>
        </w:rPr>
        <w:t>5</w:t>
      </w:r>
      <w:r w:rsidRPr="00A70583">
        <w:rPr>
          <w:sz w:val="26"/>
          <w:szCs w:val="26"/>
        </w:rPr>
        <w:t xml:space="preserve">%. </w:t>
      </w:r>
    </w:p>
    <w:p w14:paraId="4ECF3A8F" w14:textId="07B9A8D8" w:rsidR="00D5524C" w:rsidRPr="00646248" w:rsidRDefault="00D5524C" w:rsidP="00D5524C">
      <w:pPr>
        <w:ind w:firstLine="708"/>
        <w:jc w:val="both"/>
        <w:rPr>
          <w:sz w:val="26"/>
          <w:szCs w:val="26"/>
        </w:rPr>
      </w:pPr>
      <w:r w:rsidRPr="00A70583">
        <w:rPr>
          <w:sz w:val="26"/>
          <w:szCs w:val="26"/>
        </w:rPr>
        <w:t xml:space="preserve">В поселении </w:t>
      </w:r>
      <w:r>
        <w:rPr>
          <w:sz w:val="26"/>
          <w:szCs w:val="26"/>
        </w:rPr>
        <w:t xml:space="preserve">проведены </w:t>
      </w:r>
      <w:r w:rsidRPr="00A70583">
        <w:rPr>
          <w:sz w:val="26"/>
          <w:szCs w:val="26"/>
        </w:rPr>
        <w:t xml:space="preserve">работы по оптимизации численности </w:t>
      </w:r>
      <w:r w:rsidRPr="00646248">
        <w:rPr>
          <w:sz w:val="26"/>
          <w:szCs w:val="26"/>
        </w:rPr>
        <w:t xml:space="preserve">культурных учреждений. В поселении имеются </w:t>
      </w:r>
      <w:r w:rsidR="002862A5" w:rsidRPr="002862A5">
        <w:rPr>
          <w:color w:val="FF0000"/>
          <w:sz w:val="26"/>
          <w:szCs w:val="26"/>
        </w:rPr>
        <w:t>2</w:t>
      </w:r>
      <w:r w:rsidRPr="00B468EA">
        <w:rPr>
          <w:sz w:val="26"/>
          <w:szCs w:val="26"/>
        </w:rPr>
        <w:t xml:space="preserve"> сельских Дома культуры и одна сельская</w:t>
      </w:r>
      <w:r w:rsidRPr="00646248">
        <w:rPr>
          <w:sz w:val="26"/>
          <w:szCs w:val="26"/>
        </w:rPr>
        <w:t xml:space="preserve"> библиотек</w:t>
      </w:r>
      <w:r>
        <w:rPr>
          <w:sz w:val="26"/>
          <w:szCs w:val="26"/>
        </w:rPr>
        <w:t>а</w:t>
      </w:r>
    </w:p>
    <w:p w14:paraId="7F0668C5" w14:textId="77777777" w:rsidR="00D5524C" w:rsidRPr="00A70583" w:rsidRDefault="00D5524C" w:rsidP="00D5524C">
      <w:pPr>
        <w:ind w:firstLine="708"/>
        <w:jc w:val="both"/>
        <w:rPr>
          <w:sz w:val="26"/>
          <w:szCs w:val="26"/>
          <w:u w:val="single"/>
        </w:rPr>
      </w:pPr>
      <w:r w:rsidRPr="00646248">
        <w:rPr>
          <w:b/>
          <w:sz w:val="26"/>
          <w:szCs w:val="26"/>
          <w:u w:val="single"/>
        </w:rPr>
        <w:t>Сельское хозяйство</w:t>
      </w:r>
      <w:r w:rsidRPr="00A70583">
        <w:rPr>
          <w:sz w:val="26"/>
          <w:szCs w:val="26"/>
          <w:u w:val="single"/>
        </w:rPr>
        <w:t>.</w:t>
      </w:r>
    </w:p>
    <w:p w14:paraId="33EE5231" w14:textId="77777777" w:rsidR="00D5524C" w:rsidRPr="00A70583" w:rsidRDefault="00D5524C" w:rsidP="00D5524C">
      <w:pPr>
        <w:ind w:firstLine="708"/>
        <w:jc w:val="both"/>
        <w:rPr>
          <w:sz w:val="26"/>
          <w:szCs w:val="26"/>
        </w:rPr>
      </w:pPr>
      <w:r w:rsidRPr="00A70583">
        <w:rPr>
          <w:sz w:val="26"/>
          <w:szCs w:val="26"/>
        </w:rPr>
        <w:t xml:space="preserve">Показатели прогноза развития сельского хозяйства определены исходя из реализации мероприятий, предусмотренных программами развития сельского хозяйства Кировской области </w:t>
      </w:r>
    </w:p>
    <w:p w14:paraId="58D3E8C2" w14:textId="77777777" w:rsidR="00D5524C" w:rsidRPr="00A70583" w:rsidRDefault="00D5524C" w:rsidP="00D5524C">
      <w:pPr>
        <w:ind w:firstLine="708"/>
        <w:jc w:val="both"/>
        <w:rPr>
          <w:sz w:val="26"/>
          <w:szCs w:val="26"/>
        </w:rPr>
      </w:pPr>
      <w:r w:rsidRPr="00A70583">
        <w:rPr>
          <w:sz w:val="26"/>
          <w:szCs w:val="26"/>
        </w:rPr>
        <w:t>Сельское хозяйство рассматривается как сложная многофункциональная система, выполняющая демографическую, трудоресурсную, экологическую, природоохранную функции в развитии территории Никольского сельского поселения. Экономическая эффективность сельского хозяйства определяется воздействием сложного комплекса природно-климатических, технологических, организационно-экономических, научно-технических факторов.</w:t>
      </w:r>
    </w:p>
    <w:p w14:paraId="549534D7" w14:textId="3756B9B0" w:rsidR="00D5524C" w:rsidRPr="00A70583" w:rsidRDefault="00D5524C" w:rsidP="00D5524C">
      <w:pPr>
        <w:ind w:left="645"/>
        <w:rPr>
          <w:sz w:val="26"/>
          <w:szCs w:val="26"/>
        </w:rPr>
      </w:pPr>
      <w:r w:rsidRPr="00A70583">
        <w:rPr>
          <w:sz w:val="26"/>
          <w:szCs w:val="26"/>
        </w:rPr>
        <w:t xml:space="preserve">На территории поселения функционирует </w:t>
      </w:r>
      <w:r w:rsidRPr="005C7763">
        <w:rPr>
          <w:color w:val="FF0000"/>
          <w:sz w:val="26"/>
          <w:szCs w:val="26"/>
        </w:rPr>
        <w:t>1</w:t>
      </w:r>
      <w:r w:rsidR="005C7763" w:rsidRPr="005C7763">
        <w:rPr>
          <w:color w:val="FF0000"/>
          <w:sz w:val="26"/>
          <w:szCs w:val="26"/>
        </w:rPr>
        <w:t>6</w:t>
      </w:r>
      <w:r>
        <w:rPr>
          <w:sz w:val="26"/>
          <w:szCs w:val="26"/>
        </w:rPr>
        <w:t xml:space="preserve"> учреждени</w:t>
      </w:r>
      <w:r w:rsidR="00AA47F8">
        <w:rPr>
          <w:sz w:val="26"/>
          <w:szCs w:val="26"/>
        </w:rPr>
        <w:t xml:space="preserve">й различных форм </w:t>
      </w:r>
      <w:r w:rsidRPr="00A70583">
        <w:rPr>
          <w:sz w:val="26"/>
          <w:szCs w:val="26"/>
        </w:rPr>
        <w:t>собстве</w:t>
      </w:r>
      <w:r>
        <w:rPr>
          <w:sz w:val="26"/>
          <w:szCs w:val="26"/>
        </w:rPr>
        <w:t>нности</w:t>
      </w:r>
      <w:r w:rsidRPr="00A70583">
        <w:rPr>
          <w:sz w:val="26"/>
          <w:szCs w:val="26"/>
        </w:rPr>
        <w:t>. Бюджетных учреждений -</w:t>
      </w:r>
      <w:r w:rsidR="00D57F50">
        <w:rPr>
          <w:sz w:val="26"/>
          <w:szCs w:val="26"/>
        </w:rPr>
        <w:t>6</w:t>
      </w:r>
      <w:r w:rsidRPr="00B468EA">
        <w:rPr>
          <w:sz w:val="26"/>
          <w:szCs w:val="26"/>
        </w:rPr>
        <w:t>.</w:t>
      </w:r>
      <w:r w:rsidRPr="00A70583">
        <w:rPr>
          <w:sz w:val="26"/>
          <w:szCs w:val="26"/>
        </w:rPr>
        <w:t xml:space="preserve">  </w:t>
      </w:r>
    </w:p>
    <w:p w14:paraId="7B18F830" w14:textId="3986ACF8" w:rsidR="00D5524C" w:rsidRPr="00A70583" w:rsidRDefault="00D5524C" w:rsidP="00D5524C">
      <w:pPr>
        <w:ind w:left="645"/>
        <w:rPr>
          <w:sz w:val="26"/>
          <w:szCs w:val="26"/>
        </w:rPr>
      </w:pPr>
      <w:r w:rsidRPr="00A70583">
        <w:rPr>
          <w:sz w:val="26"/>
          <w:szCs w:val="26"/>
        </w:rPr>
        <w:t xml:space="preserve">Сельскохозяйственных предприятий – </w:t>
      </w:r>
      <w:r w:rsidR="002862A5">
        <w:rPr>
          <w:sz w:val="26"/>
          <w:szCs w:val="26"/>
        </w:rPr>
        <w:t>4</w:t>
      </w:r>
    </w:p>
    <w:p w14:paraId="07F652B6" w14:textId="77777777" w:rsidR="00D5524C" w:rsidRPr="001D78A4" w:rsidRDefault="00D5524C" w:rsidP="00D5524C">
      <w:pPr>
        <w:ind w:left="645"/>
      </w:pPr>
      <w:r w:rsidRPr="001D78A4">
        <w:t>1. ООО «Вотчина»</w:t>
      </w:r>
    </w:p>
    <w:p w14:paraId="2F367F69" w14:textId="454E88AF" w:rsidR="00D5524C" w:rsidRPr="001D78A4" w:rsidRDefault="003478EF" w:rsidP="002862A5">
      <w:r>
        <w:t xml:space="preserve">           </w:t>
      </w:r>
      <w:r w:rsidR="002862A5">
        <w:t xml:space="preserve">2. </w:t>
      </w:r>
      <w:r w:rsidR="00D5524C" w:rsidRPr="001D78A4">
        <w:t>СПК «Савичи»</w:t>
      </w:r>
    </w:p>
    <w:p w14:paraId="58C2B456" w14:textId="77777777" w:rsidR="00D5524C" w:rsidRDefault="00D5524C" w:rsidP="00D5524C">
      <w:pPr>
        <w:numPr>
          <w:ilvl w:val="0"/>
          <w:numId w:val="2"/>
        </w:numPr>
      </w:pPr>
      <w:r>
        <w:lastRenderedPageBreak/>
        <w:t>ООО «</w:t>
      </w:r>
      <w:r w:rsidRPr="001D78A4">
        <w:t>СПК Пушкино»</w:t>
      </w:r>
    </w:p>
    <w:p w14:paraId="408D353D" w14:textId="77777777" w:rsidR="00D5524C" w:rsidRPr="001D78A4" w:rsidRDefault="00D5524C" w:rsidP="00D5524C">
      <w:pPr>
        <w:numPr>
          <w:ilvl w:val="0"/>
          <w:numId w:val="2"/>
        </w:numPr>
      </w:pPr>
      <w:r>
        <w:t>ООО «СПК Колос»</w:t>
      </w:r>
    </w:p>
    <w:p w14:paraId="04403184" w14:textId="19CC5502" w:rsidR="00D5524C" w:rsidRPr="005C7763" w:rsidRDefault="00D5524C" w:rsidP="00D5524C">
      <w:pPr>
        <w:ind w:left="645"/>
        <w:rPr>
          <w:color w:val="FF0000"/>
          <w:sz w:val="26"/>
          <w:szCs w:val="28"/>
        </w:rPr>
      </w:pPr>
      <w:r w:rsidRPr="005C7763">
        <w:rPr>
          <w:color w:val="FF0000"/>
          <w:sz w:val="26"/>
          <w:szCs w:val="28"/>
        </w:rPr>
        <w:t>На территории поселения осуществля</w:t>
      </w:r>
      <w:r w:rsidR="002862A5" w:rsidRPr="005C7763">
        <w:rPr>
          <w:color w:val="FF0000"/>
          <w:sz w:val="26"/>
          <w:szCs w:val="28"/>
        </w:rPr>
        <w:t>е</w:t>
      </w:r>
      <w:r w:rsidRPr="005C7763">
        <w:rPr>
          <w:color w:val="FF0000"/>
          <w:sz w:val="26"/>
          <w:szCs w:val="28"/>
        </w:rPr>
        <w:t xml:space="preserve">т свою деятельность </w:t>
      </w:r>
      <w:r w:rsidR="002862A5" w:rsidRPr="005C7763">
        <w:rPr>
          <w:color w:val="FF0000"/>
          <w:sz w:val="26"/>
          <w:szCs w:val="28"/>
        </w:rPr>
        <w:t>один</w:t>
      </w:r>
      <w:r w:rsidRPr="005C7763">
        <w:rPr>
          <w:color w:val="FF0000"/>
          <w:sz w:val="26"/>
          <w:szCs w:val="28"/>
        </w:rPr>
        <w:t xml:space="preserve"> индивидуальны</w:t>
      </w:r>
      <w:r w:rsidR="002862A5" w:rsidRPr="005C7763">
        <w:rPr>
          <w:color w:val="FF0000"/>
          <w:sz w:val="26"/>
          <w:szCs w:val="28"/>
        </w:rPr>
        <w:t>й</w:t>
      </w:r>
      <w:r w:rsidRPr="005C7763">
        <w:rPr>
          <w:color w:val="FF0000"/>
          <w:sz w:val="26"/>
          <w:szCs w:val="28"/>
        </w:rPr>
        <w:t xml:space="preserve"> предпринимател</w:t>
      </w:r>
      <w:r w:rsidR="002862A5" w:rsidRPr="005C7763">
        <w:rPr>
          <w:color w:val="FF0000"/>
          <w:sz w:val="26"/>
          <w:szCs w:val="28"/>
        </w:rPr>
        <w:t>ь</w:t>
      </w:r>
      <w:r w:rsidRPr="005C7763">
        <w:rPr>
          <w:color w:val="FF0000"/>
          <w:sz w:val="26"/>
          <w:szCs w:val="28"/>
        </w:rPr>
        <w:t>:</w:t>
      </w:r>
    </w:p>
    <w:p w14:paraId="2DB84BF4" w14:textId="77777777" w:rsidR="00D5524C" w:rsidRDefault="00D5524C" w:rsidP="00D5524C">
      <w:pPr>
        <w:numPr>
          <w:ilvl w:val="0"/>
          <w:numId w:val="1"/>
        </w:numPr>
        <w:jc w:val="both"/>
        <w:rPr>
          <w:sz w:val="26"/>
          <w:szCs w:val="28"/>
        </w:rPr>
      </w:pPr>
      <w:r w:rsidRPr="00443FB4">
        <w:rPr>
          <w:sz w:val="26"/>
          <w:szCs w:val="28"/>
        </w:rPr>
        <w:t>ИП Епифанов Дмитрий Михайлович, является генеральным директором ООО «Вотчина», которое специализируется на</w:t>
      </w:r>
      <w:r>
        <w:rPr>
          <w:sz w:val="26"/>
          <w:szCs w:val="28"/>
        </w:rPr>
        <w:t xml:space="preserve"> </w:t>
      </w:r>
      <w:r w:rsidRPr="00443FB4">
        <w:rPr>
          <w:sz w:val="26"/>
          <w:szCs w:val="28"/>
        </w:rPr>
        <w:t xml:space="preserve">производстве растениеводческой продукции и деревообработке. Осуществляет покупку и продажу продовольственных и промышленных товаров, производство и продажу зерна, фуража, леса и материалов из него населению поселения и района. </w:t>
      </w:r>
    </w:p>
    <w:p w14:paraId="37FE121A" w14:textId="0DCE2074" w:rsidR="00D5524C" w:rsidRDefault="00D57F50" w:rsidP="00D57F50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Два</w:t>
      </w:r>
      <w:r w:rsidR="00D5524C">
        <w:rPr>
          <w:sz w:val="26"/>
          <w:szCs w:val="28"/>
        </w:rPr>
        <w:t xml:space="preserve"> КФХ</w:t>
      </w:r>
      <w:r>
        <w:rPr>
          <w:sz w:val="26"/>
          <w:szCs w:val="28"/>
        </w:rPr>
        <w:t>:</w:t>
      </w:r>
    </w:p>
    <w:p w14:paraId="29094F48" w14:textId="77777777" w:rsidR="00D5524C" w:rsidRDefault="00D5524C" w:rsidP="00D5524C">
      <w:pPr>
        <w:ind w:left="1365"/>
        <w:jc w:val="both"/>
        <w:rPr>
          <w:sz w:val="26"/>
          <w:szCs w:val="28"/>
        </w:rPr>
      </w:pPr>
      <w:r>
        <w:rPr>
          <w:sz w:val="26"/>
          <w:szCs w:val="28"/>
        </w:rPr>
        <w:t>Федькин Сергей Валентинович</w:t>
      </w:r>
    </w:p>
    <w:p w14:paraId="65333CD8" w14:textId="77777777" w:rsidR="00D5524C" w:rsidRPr="00A70583" w:rsidRDefault="00D5524C" w:rsidP="00D5524C">
      <w:pPr>
        <w:ind w:left="1365"/>
        <w:jc w:val="both"/>
        <w:rPr>
          <w:sz w:val="26"/>
          <w:szCs w:val="26"/>
        </w:rPr>
      </w:pPr>
      <w:r>
        <w:rPr>
          <w:sz w:val="26"/>
          <w:szCs w:val="28"/>
        </w:rPr>
        <w:t>Лебедев Николай Николаевич</w:t>
      </w:r>
    </w:p>
    <w:p w14:paraId="79B21371" w14:textId="77777777" w:rsidR="00D5524C" w:rsidRPr="00A70583" w:rsidRDefault="00D5524C" w:rsidP="00D5524C">
      <w:pPr>
        <w:pStyle w:val="a7"/>
        <w:rPr>
          <w:sz w:val="26"/>
          <w:szCs w:val="26"/>
          <w:u w:val="single"/>
        </w:rPr>
      </w:pPr>
      <w:r w:rsidRPr="00646248">
        <w:rPr>
          <w:b/>
          <w:sz w:val="26"/>
          <w:szCs w:val="26"/>
          <w:u w:val="single"/>
        </w:rPr>
        <w:t>Потребительский рынок</w:t>
      </w:r>
      <w:r w:rsidRPr="00A70583">
        <w:rPr>
          <w:sz w:val="26"/>
          <w:szCs w:val="26"/>
          <w:u w:val="single"/>
        </w:rPr>
        <w:t xml:space="preserve">. </w:t>
      </w:r>
    </w:p>
    <w:p w14:paraId="3FA0C23F" w14:textId="77777777" w:rsidR="00D5524C" w:rsidRPr="00A70583" w:rsidRDefault="00D5524C" w:rsidP="008C5C90">
      <w:pPr>
        <w:jc w:val="both"/>
        <w:rPr>
          <w:sz w:val="26"/>
          <w:szCs w:val="26"/>
        </w:rPr>
      </w:pPr>
      <w:r w:rsidRPr="00A70583">
        <w:rPr>
          <w:sz w:val="26"/>
          <w:szCs w:val="26"/>
        </w:rPr>
        <w:t>На территории Никольского сельского поселения функционируют:</w:t>
      </w:r>
    </w:p>
    <w:p w14:paraId="1548CFD1" w14:textId="77777777" w:rsidR="00D5524C" w:rsidRPr="00A70583" w:rsidRDefault="00D5524C" w:rsidP="00D5524C">
      <w:pPr>
        <w:ind w:left="645"/>
        <w:rPr>
          <w:sz w:val="26"/>
          <w:szCs w:val="26"/>
        </w:rPr>
      </w:pPr>
      <w:r w:rsidRPr="00A70583">
        <w:rPr>
          <w:sz w:val="26"/>
          <w:szCs w:val="26"/>
        </w:rPr>
        <w:t>Частный магазин ИП Епифанов Д.М. в с.Никола,</w:t>
      </w:r>
    </w:p>
    <w:p w14:paraId="2559521B" w14:textId="20D0AA97" w:rsidR="00D5524C" w:rsidRPr="002862A5" w:rsidRDefault="00D5524C" w:rsidP="00D5524C">
      <w:pPr>
        <w:ind w:left="645"/>
        <w:rPr>
          <w:color w:val="FF0000"/>
          <w:sz w:val="26"/>
          <w:szCs w:val="26"/>
        </w:rPr>
      </w:pPr>
      <w:r w:rsidRPr="002862A5">
        <w:rPr>
          <w:color w:val="FF0000"/>
          <w:sz w:val="26"/>
          <w:szCs w:val="26"/>
        </w:rPr>
        <w:t xml:space="preserve">Частный магазин  </w:t>
      </w:r>
      <w:r w:rsidR="002862A5" w:rsidRPr="002862A5">
        <w:rPr>
          <w:color w:val="FF0000"/>
          <w:sz w:val="26"/>
          <w:szCs w:val="26"/>
        </w:rPr>
        <w:t xml:space="preserve">«Оршанские пельмени» </w:t>
      </w:r>
      <w:r w:rsidRPr="002862A5">
        <w:rPr>
          <w:color w:val="FF0000"/>
          <w:sz w:val="26"/>
          <w:szCs w:val="26"/>
        </w:rPr>
        <w:t xml:space="preserve"> в д.Пушкино</w:t>
      </w:r>
    </w:p>
    <w:p w14:paraId="6EAF8CBA" w14:textId="56753A72" w:rsidR="00D5524C" w:rsidRPr="00A70583" w:rsidRDefault="00D5524C" w:rsidP="00D5524C">
      <w:pPr>
        <w:ind w:left="645"/>
        <w:rPr>
          <w:sz w:val="26"/>
          <w:szCs w:val="26"/>
        </w:rPr>
      </w:pPr>
      <w:r w:rsidRPr="00A70583">
        <w:rPr>
          <w:sz w:val="26"/>
          <w:szCs w:val="26"/>
        </w:rPr>
        <w:t xml:space="preserve"> </w:t>
      </w:r>
      <w:r w:rsidR="00273835">
        <w:rPr>
          <w:sz w:val="26"/>
          <w:szCs w:val="26"/>
        </w:rPr>
        <w:t>М</w:t>
      </w:r>
      <w:r w:rsidRPr="00A70583">
        <w:rPr>
          <w:sz w:val="26"/>
          <w:szCs w:val="26"/>
        </w:rPr>
        <w:t>агазин товаров повседневного спроса Яранского РАЙПО</w:t>
      </w:r>
      <w:r w:rsidR="006B7C00">
        <w:rPr>
          <w:sz w:val="26"/>
          <w:szCs w:val="26"/>
        </w:rPr>
        <w:t xml:space="preserve"> (д.Пиштань</w:t>
      </w:r>
      <w:r>
        <w:rPr>
          <w:sz w:val="26"/>
          <w:szCs w:val="26"/>
        </w:rPr>
        <w:t>)</w:t>
      </w:r>
    </w:p>
    <w:p w14:paraId="5FB6C13E" w14:textId="760B7BBD" w:rsidR="00D5524C" w:rsidRPr="005C7763" w:rsidRDefault="00D5524C" w:rsidP="00D5524C">
      <w:pPr>
        <w:ind w:left="720"/>
        <w:rPr>
          <w:color w:val="FF0000"/>
          <w:sz w:val="26"/>
          <w:szCs w:val="26"/>
        </w:rPr>
      </w:pPr>
      <w:r w:rsidRPr="005C7763">
        <w:rPr>
          <w:color w:val="FF0000"/>
          <w:sz w:val="26"/>
          <w:szCs w:val="26"/>
        </w:rPr>
        <w:t xml:space="preserve">Специализация – торговля продуктами питания и </w:t>
      </w:r>
      <w:r w:rsidR="005C7763" w:rsidRPr="005C7763">
        <w:rPr>
          <w:color w:val="FF0000"/>
          <w:sz w:val="26"/>
          <w:szCs w:val="26"/>
        </w:rPr>
        <w:t xml:space="preserve"> промышленные </w:t>
      </w:r>
      <w:r w:rsidRPr="005C7763">
        <w:rPr>
          <w:color w:val="FF0000"/>
          <w:sz w:val="26"/>
          <w:szCs w:val="26"/>
        </w:rPr>
        <w:t>товар</w:t>
      </w:r>
      <w:r w:rsidR="005C7763" w:rsidRPr="005C7763">
        <w:rPr>
          <w:color w:val="FF0000"/>
          <w:sz w:val="26"/>
          <w:szCs w:val="26"/>
        </w:rPr>
        <w:t xml:space="preserve">ы </w:t>
      </w:r>
    </w:p>
    <w:p w14:paraId="0120432A" w14:textId="77777777" w:rsidR="00D5524C" w:rsidRPr="00646248" w:rsidRDefault="00D5524C" w:rsidP="00D5524C">
      <w:pPr>
        <w:pStyle w:val="a7"/>
        <w:rPr>
          <w:b/>
          <w:sz w:val="26"/>
          <w:szCs w:val="26"/>
          <w:u w:val="single"/>
        </w:rPr>
      </w:pPr>
      <w:r w:rsidRPr="00646248">
        <w:rPr>
          <w:b/>
          <w:sz w:val="26"/>
          <w:szCs w:val="26"/>
          <w:u w:val="single"/>
        </w:rPr>
        <w:t xml:space="preserve">Транспорт </w:t>
      </w:r>
    </w:p>
    <w:p w14:paraId="4DBD5B5A" w14:textId="77777777" w:rsidR="00D5524C" w:rsidRDefault="00D5524C" w:rsidP="008C5C90">
      <w:pPr>
        <w:jc w:val="both"/>
        <w:rPr>
          <w:sz w:val="26"/>
          <w:szCs w:val="26"/>
        </w:rPr>
      </w:pPr>
      <w:r w:rsidRPr="00A70583">
        <w:rPr>
          <w:sz w:val="26"/>
          <w:szCs w:val="26"/>
        </w:rPr>
        <w:t>Население Никольского сельского поселения пользуется услугами</w:t>
      </w:r>
      <w:r>
        <w:rPr>
          <w:sz w:val="26"/>
          <w:szCs w:val="26"/>
        </w:rPr>
        <w:t xml:space="preserve"> частных перевозчиков:</w:t>
      </w:r>
    </w:p>
    <w:p w14:paraId="74667544" w14:textId="77777777" w:rsidR="00D5524C" w:rsidRPr="00AA6923" w:rsidRDefault="00D5524C" w:rsidP="00D5524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A6923">
        <w:rPr>
          <w:sz w:val="28"/>
          <w:szCs w:val="28"/>
        </w:rPr>
        <w:t>МБУ «Служба обеспечения транспорта»</w:t>
      </w:r>
    </w:p>
    <w:p w14:paraId="19ADBAC0" w14:textId="2282B819" w:rsidR="00D5524C" w:rsidRPr="00AA6923" w:rsidRDefault="00D5524C" w:rsidP="00D5524C">
      <w:pPr>
        <w:spacing w:line="360" w:lineRule="exact"/>
        <w:jc w:val="both"/>
        <w:rPr>
          <w:sz w:val="28"/>
          <w:szCs w:val="28"/>
        </w:rPr>
      </w:pPr>
      <w:r w:rsidRPr="00AA6923">
        <w:rPr>
          <w:sz w:val="28"/>
          <w:szCs w:val="28"/>
        </w:rPr>
        <w:t xml:space="preserve">        </w:t>
      </w:r>
      <w:r w:rsidR="00022649" w:rsidRPr="00AA6923">
        <w:rPr>
          <w:sz w:val="28"/>
          <w:szCs w:val="28"/>
        </w:rPr>
        <w:t xml:space="preserve">  </w:t>
      </w:r>
      <w:r w:rsidRPr="00AA6923">
        <w:rPr>
          <w:sz w:val="28"/>
          <w:szCs w:val="28"/>
        </w:rPr>
        <w:t xml:space="preserve"> ИП Журавлев А.Н.</w:t>
      </w:r>
    </w:p>
    <w:p w14:paraId="38E213C5" w14:textId="1DA2A5E1" w:rsidR="00D5524C" w:rsidRPr="00A70583" w:rsidRDefault="00D5524C" w:rsidP="00D5524C">
      <w:pPr>
        <w:pStyle w:val="a7"/>
        <w:rPr>
          <w:sz w:val="26"/>
          <w:szCs w:val="26"/>
        </w:rPr>
      </w:pPr>
      <w:r w:rsidRPr="00A70583">
        <w:rPr>
          <w:sz w:val="26"/>
          <w:szCs w:val="26"/>
        </w:rPr>
        <w:t xml:space="preserve">Протяженность автомобильных дорог общего пользования в Никольском сельском поселении с твердым покрытием - 20,87 км. на 01 </w:t>
      </w:r>
      <w:r>
        <w:rPr>
          <w:sz w:val="26"/>
          <w:szCs w:val="26"/>
        </w:rPr>
        <w:t>декабря 202</w:t>
      </w:r>
      <w:r w:rsidR="005C7763" w:rsidRPr="005C7763">
        <w:rPr>
          <w:color w:val="FF0000"/>
          <w:sz w:val="26"/>
          <w:szCs w:val="26"/>
        </w:rPr>
        <w:t>4</w:t>
      </w:r>
      <w:r w:rsidRPr="00A70583">
        <w:rPr>
          <w:sz w:val="26"/>
          <w:szCs w:val="26"/>
        </w:rPr>
        <w:t xml:space="preserve"> года. Развитие сети автомобильных дорог и задачи в дорожной политике в данном поселении связаны с развитием экономики и транспортной системы Никольского сельского поселения и обеспечивает единое транспортное пространство в интересах населения.</w:t>
      </w:r>
    </w:p>
    <w:p w14:paraId="541D3300" w14:textId="77777777" w:rsidR="00D5524C" w:rsidRPr="00646248" w:rsidRDefault="00D5524C" w:rsidP="00D5524C">
      <w:pPr>
        <w:pStyle w:val="a7"/>
        <w:rPr>
          <w:b/>
          <w:sz w:val="26"/>
          <w:szCs w:val="26"/>
          <w:u w:val="single"/>
        </w:rPr>
      </w:pPr>
      <w:r w:rsidRPr="00646248">
        <w:rPr>
          <w:b/>
          <w:sz w:val="26"/>
          <w:szCs w:val="26"/>
          <w:u w:val="single"/>
        </w:rPr>
        <w:t>Связь</w:t>
      </w:r>
    </w:p>
    <w:p w14:paraId="7F3A56F2" w14:textId="77777777" w:rsidR="00D5524C" w:rsidRDefault="00D5524C" w:rsidP="001A6274">
      <w:pPr>
        <w:jc w:val="both"/>
        <w:rPr>
          <w:sz w:val="26"/>
          <w:szCs w:val="26"/>
        </w:rPr>
      </w:pPr>
      <w:r w:rsidRPr="00A70583">
        <w:rPr>
          <w:sz w:val="26"/>
          <w:szCs w:val="26"/>
        </w:rPr>
        <w:t xml:space="preserve">Услуги связи населению и организациям </w:t>
      </w:r>
      <w:r>
        <w:rPr>
          <w:sz w:val="26"/>
          <w:szCs w:val="26"/>
        </w:rPr>
        <w:t>предоставляет П</w:t>
      </w:r>
      <w:r w:rsidRPr="00A70583">
        <w:rPr>
          <w:sz w:val="26"/>
          <w:szCs w:val="26"/>
        </w:rPr>
        <w:t>АО «Ростелеком». Количество АТС в муниципальном образовании -</w:t>
      </w:r>
      <w:r>
        <w:rPr>
          <w:sz w:val="26"/>
          <w:szCs w:val="26"/>
        </w:rPr>
        <w:t xml:space="preserve"> </w:t>
      </w:r>
      <w:r w:rsidRPr="00684B68">
        <w:rPr>
          <w:sz w:val="26"/>
          <w:szCs w:val="26"/>
        </w:rPr>
        <w:t>3.</w:t>
      </w:r>
      <w:r w:rsidRPr="00A70583">
        <w:rPr>
          <w:sz w:val="26"/>
          <w:szCs w:val="26"/>
        </w:rPr>
        <w:t xml:space="preserve"> С 2014 года с.Никола, д.Титово, д.Пиштань Никольского сельского поселения подключены к системе «Интернет»</w:t>
      </w:r>
      <w:r>
        <w:rPr>
          <w:sz w:val="26"/>
          <w:szCs w:val="26"/>
        </w:rPr>
        <w:t>.  С 2018 года мобильная связь МТС с.Никола</w:t>
      </w:r>
    </w:p>
    <w:p w14:paraId="7C267AD8" w14:textId="77777777" w:rsidR="00D5524C" w:rsidRPr="00A70583" w:rsidRDefault="00D5524C" w:rsidP="00D5524C">
      <w:pPr>
        <w:ind w:left="645"/>
        <w:jc w:val="both"/>
        <w:rPr>
          <w:sz w:val="26"/>
          <w:szCs w:val="26"/>
        </w:rPr>
      </w:pPr>
      <w:r>
        <w:rPr>
          <w:sz w:val="26"/>
          <w:szCs w:val="26"/>
        </w:rPr>
        <w:t>С 2022 года мобильная связь Теле 2 д.Пушкино, д.Савичи</w:t>
      </w:r>
    </w:p>
    <w:p w14:paraId="6B43B743" w14:textId="77777777" w:rsidR="00D5524C" w:rsidRPr="00A70583" w:rsidRDefault="00D5524C" w:rsidP="00D5524C">
      <w:pPr>
        <w:pStyle w:val="a7"/>
        <w:rPr>
          <w:sz w:val="26"/>
          <w:szCs w:val="26"/>
        </w:rPr>
      </w:pPr>
      <w:r w:rsidRPr="00A70583">
        <w:rPr>
          <w:sz w:val="26"/>
          <w:szCs w:val="26"/>
        </w:rPr>
        <w:t>В этом секторе экономики поставлена задача по достижению европейских социальных стандартов жизни населения на основе дальнейшего ускоренного развития информатизации и телекоммуникационной инфраструктуры.</w:t>
      </w:r>
    </w:p>
    <w:p w14:paraId="1FDA7CDA" w14:textId="77777777" w:rsidR="00D5524C" w:rsidRPr="00A70583" w:rsidRDefault="00D5524C" w:rsidP="00D5524C">
      <w:pPr>
        <w:pStyle w:val="a7"/>
        <w:rPr>
          <w:sz w:val="26"/>
          <w:szCs w:val="26"/>
        </w:rPr>
      </w:pPr>
      <w:r w:rsidRPr="00A70583">
        <w:rPr>
          <w:sz w:val="26"/>
          <w:szCs w:val="26"/>
        </w:rPr>
        <w:t xml:space="preserve"> В целом, сохранится положительная тенденция в развитии экономики поселения, для чего необходимо вести ежедневную напряженную работу на каждом рабочем месте.</w:t>
      </w:r>
    </w:p>
    <w:p w14:paraId="1BF4863F" w14:textId="77777777" w:rsidR="00D5524C" w:rsidRPr="00A70583" w:rsidRDefault="00D5524C" w:rsidP="00D5524C">
      <w:pPr>
        <w:ind w:firstLine="708"/>
        <w:jc w:val="both"/>
        <w:rPr>
          <w:sz w:val="26"/>
          <w:szCs w:val="26"/>
        </w:rPr>
      </w:pPr>
    </w:p>
    <w:p w14:paraId="0ECEEA91" w14:textId="77777777" w:rsidR="00D5524C" w:rsidRPr="00A70583" w:rsidRDefault="00D5524C" w:rsidP="00D5524C">
      <w:pPr>
        <w:rPr>
          <w:sz w:val="26"/>
          <w:szCs w:val="26"/>
        </w:rPr>
      </w:pPr>
    </w:p>
    <w:p w14:paraId="330981B0" w14:textId="77777777" w:rsidR="00D5524C" w:rsidRPr="00A70583" w:rsidRDefault="00D5524C" w:rsidP="00D5524C">
      <w:pPr>
        <w:rPr>
          <w:sz w:val="26"/>
          <w:szCs w:val="26"/>
        </w:rPr>
      </w:pPr>
      <w:r w:rsidRPr="00A70583">
        <w:rPr>
          <w:sz w:val="26"/>
          <w:szCs w:val="26"/>
        </w:rPr>
        <w:t>Глава Никольского</w:t>
      </w:r>
    </w:p>
    <w:p w14:paraId="73DF7411" w14:textId="329FCA31" w:rsidR="00D5524C" w:rsidRPr="00DA46B6" w:rsidRDefault="00D5524C" w:rsidP="00DA46B6">
      <w:pPr>
        <w:rPr>
          <w:sz w:val="28"/>
          <w:szCs w:val="28"/>
        </w:rPr>
      </w:pPr>
      <w:r w:rsidRPr="00A70583">
        <w:rPr>
          <w:sz w:val="26"/>
          <w:szCs w:val="26"/>
        </w:rPr>
        <w:t xml:space="preserve">сельского поселения                                         </w:t>
      </w:r>
      <w:r w:rsidR="009A5CDE">
        <w:rPr>
          <w:sz w:val="26"/>
          <w:szCs w:val="26"/>
        </w:rPr>
        <w:t xml:space="preserve">                    </w:t>
      </w:r>
      <w:r w:rsidRPr="00A70583">
        <w:rPr>
          <w:sz w:val="26"/>
          <w:szCs w:val="26"/>
        </w:rPr>
        <w:t xml:space="preserve">         </w:t>
      </w:r>
      <w:r>
        <w:rPr>
          <w:sz w:val="26"/>
          <w:szCs w:val="26"/>
        </w:rPr>
        <w:t>П.А.Богданов</w:t>
      </w:r>
    </w:p>
    <w:sectPr w:rsidR="00D5524C" w:rsidRPr="00DA46B6" w:rsidSect="003445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15F5C" w14:textId="77777777" w:rsidR="0002419E" w:rsidRDefault="0002419E" w:rsidP="00DA46B6">
      <w:r>
        <w:separator/>
      </w:r>
    </w:p>
  </w:endnote>
  <w:endnote w:type="continuationSeparator" w:id="0">
    <w:p w14:paraId="1133B989" w14:textId="77777777" w:rsidR="0002419E" w:rsidRDefault="0002419E" w:rsidP="00DA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976EB" w14:textId="77777777" w:rsidR="0002419E" w:rsidRDefault="0002419E" w:rsidP="00DA46B6">
      <w:r>
        <w:separator/>
      </w:r>
    </w:p>
  </w:footnote>
  <w:footnote w:type="continuationSeparator" w:id="0">
    <w:p w14:paraId="520708D9" w14:textId="77777777" w:rsidR="0002419E" w:rsidRDefault="0002419E" w:rsidP="00DA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205FF"/>
    <w:multiLevelType w:val="hybridMultilevel"/>
    <w:tmpl w:val="05C0FCFE"/>
    <w:lvl w:ilvl="0" w:tplc="9A66C7C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BBC6858"/>
    <w:multiLevelType w:val="hybridMultilevel"/>
    <w:tmpl w:val="80C0E5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1977375995">
    <w:abstractNumId w:val="1"/>
  </w:num>
  <w:num w:numId="2" w16cid:durableId="55767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0D9"/>
    <w:rsid w:val="0001434A"/>
    <w:rsid w:val="00022649"/>
    <w:rsid w:val="0002419E"/>
    <w:rsid w:val="000325D8"/>
    <w:rsid w:val="0004425F"/>
    <w:rsid w:val="00053A75"/>
    <w:rsid w:val="000634A4"/>
    <w:rsid w:val="00073D9F"/>
    <w:rsid w:val="00080643"/>
    <w:rsid w:val="000834EB"/>
    <w:rsid w:val="000928CE"/>
    <w:rsid w:val="00115A85"/>
    <w:rsid w:val="00153658"/>
    <w:rsid w:val="00153C61"/>
    <w:rsid w:val="001774D3"/>
    <w:rsid w:val="00187C67"/>
    <w:rsid w:val="001A6274"/>
    <w:rsid w:val="001B7604"/>
    <w:rsid w:val="001C3AEC"/>
    <w:rsid w:val="001C47F4"/>
    <w:rsid w:val="001E167D"/>
    <w:rsid w:val="001E19FE"/>
    <w:rsid w:val="001E639C"/>
    <w:rsid w:val="00206E45"/>
    <w:rsid w:val="00214316"/>
    <w:rsid w:val="00214E21"/>
    <w:rsid w:val="0024055F"/>
    <w:rsid w:val="00246D7F"/>
    <w:rsid w:val="00257DF9"/>
    <w:rsid w:val="00264E00"/>
    <w:rsid w:val="00264E2A"/>
    <w:rsid w:val="00271761"/>
    <w:rsid w:val="00273835"/>
    <w:rsid w:val="002862A5"/>
    <w:rsid w:val="00297324"/>
    <w:rsid w:val="002F074B"/>
    <w:rsid w:val="002F5E55"/>
    <w:rsid w:val="003445B5"/>
    <w:rsid w:val="0034631F"/>
    <w:rsid w:val="003478EF"/>
    <w:rsid w:val="0035152C"/>
    <w:rsid w:val="003571C9"/>
    <w:rsid w:val="00363EF7"/>
    <w:rsid w:val="003649F6"/>
    <w:rsid w:val="00366EAF"/>
    <w:rsid w:val="00374D97"/>
    <w:rsid w:val="00393A6B"/>
    <w:rsid w:val="003B42FC"/>
    <w:rsid w:val="003B5EBC"/>
    <w:rsid w:val="003E598F"/>
    <w:rsid w:val="00402AF2"/>
    <w:rsid w:val="00412AFA"/>
    <w:rsid w:val="00421A1E"/>
    <w:rsid w:val="0043242C"/>
    <w:rsid w:val="00447CEE"/>
    <w:rsid w:val="00454FCF"/>
    <w:rsid w:val="00455A0C"/>
    <w:rsid w:val="00480562"/>
    <w:rsid w:val="004908E1"/>
    <w:rsid w:val="004A06BC"/>
    <w:rsid w:val="004E097B"/>
    <w:rsid w:val="00506EFA"/>
    <w:rsid w:val="00520B0A"/>
    <w:rsid w:val="0054561C"/>
    <w:rsid w:val="00546443"/>
    <w:rsid w:val="00553703"/>
    <w:rsid w:val="005A6324"/>
    <w:rsid w:val="005C4730"/>
    <w:rsid w:val="005C7763"/>
    <w:rsid w:val="005E24D5"/>
    <w:rsid w:val="005F1369"/>
    <w:rsid w:val="006024E1"/>
    <w:rsid w:val="00614611"/>
    <w:rsid w:val="00671DB3"/>
    <w:rsid w:val="00687448"/>
    <w:rsid w:val="006B4F95"/>
    <w:rsid w:val="006B7C00"/>
    <w:rsid w:val="006E3BA7"/>
    <w:rsid w:val="006F187A"/>
    <w:rsid w:val="00732AA0"/>
    <w:rsid w:val="00736530"/>
    <w:rsid w:val="0074006D"/>
    <w:rsid w:val="007A3B2D"/>
    <w:rsid w:val="007B43B6"/>
    <w:rsid w:val="007C10D9"/>
    <w:rsid w:val="007C7DF0"/>
    <w:rsid w:val="007D5595"/>
    <w:rsid w:val="00837481"/>
    <w:rsid w:val="008663CB"/>
    <w:rsid w:val="008669A4"/>
    <w:rsid w:val="0087669E"/>
    <w:rsid w:val="008A38BD"/>
    <w:rsid w:val="008C570F"/>
    <w:rsid w:val="008C5C90"/>
    <w:rsid w:val="008F6FA4"/>
    <w:rsid w:val="00956D34"/>
    <w:rsid w:val="009644D3"/>
    <w:rsid w:val="00965ECE"/>
    <w:rsid w:val="00967BE8"/>
    <w:rsid w:val="00993A30"/>
    <w:rsid w:val="009A1BFC"/>
    <w:rsid w:val="009A5CDE"/>
    <w:rsid w:val="009C68FA"/>
    <w:rsid w:val="009E0231"/>
    <w:rsid w:val="009F10A8"/>
    <w:rsid w:val="009F19C5"/>
    <w:rsid w:val="009F3205"/>
    <w:rsid w:val="00A120FF"/>
    <w:rsid w:val="00A61731"/>
    <w:rsid w:val="00A72EBB"/>
    <w:rsid w:val="00A8238E"/>
    <w:rsid w:val="00A82766"/>
    <w:rsid w:val="00AA47F8"/>
    <w:rsid w:val="00AA6923"/>
    <w:rsid w:val="00AC05AF"/>
    <w:rsid w:val="00B41C70"/>
    <w:rsid w:val="00B41E45"/>
    <w:rsid w:val="00B51D55"/>
    <w:rsid w:val="00B5763B"/>
    <w:rsid w:val="00B86019"/>
    <w:rsid w:val="00BE1E19"/>
    <w:rsid w:val="00BE782E"/>
    <w:rsid w:val="00BF1A88"/>
    <w:rsid w:val="00C06C53"/>
    <w:rsid w:val="00C0707D"/>
    <w:rsid w:val="00C27CD8"/>
    <w:rsid w:val="00C53D39"/>
    <w:rsid w:val="00C649C1"/>
    <w:rsid w:val="00C8573D"/>
    <w:rsid w:val="00CC0F5D"/>
    <w:rsid w:val="00CD4CF2"/>
    <w:rsid w:val="00CD5D87"/>
    <w:rsid w:val="00D12D55"/>
    <w:rsid w:val="00D477F9"/>
    <w:rsid w:val="00D5524C"/>
    <w:rsid w:val="00D57F50"/>
    <w:rsid w:val="00D90C0F"/>
    <w:rsid w:val="00D96CBB"/>
    <w:rsid w:val="00DA14C1"/>
    <w:rsid w:val="00DA46B6"/>
    <w:rsid w:val="00DC1D3B"/>
    <w:rsid w:val="00E06EA1"/>
    <w:rsid w:val="00E22247"/>
    <w:rsid w:val="00E47E19"/>
    <w:rsid w:val="00E93D05"/>
    <w:rsid w:val="00E9665D"/>
    <w:rsid w:val="00ED7EBD"/>
    <w:rsid w:val="00F36351"/>
    <w:rsid w:val="00F41BFF"/>
    <w:rsid w:val="00F86EEC"/>
    <w:rsid w:val="00FA4711"/>
    <w:rsid w:val="00FA5414"/>
    <w:rsid w:val="00FB13A7"/>
    <w:rsid w:val="00FD57AB"/>
    <w:rsid w:val="00FD5EF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FA76C"/>
  <w15:docId w15:val="{AD3F8E99-7E37-46D0-8AD0-E3E751A8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0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4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A46B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DA4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A46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445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Body Text Indent"/>
    <w:aliases w:val="Основной текст 1,Основной текст с отступом Знак Знак"/>
    <w:basedOn w:val="a"/>
    <w:link w:val="a8"/>
    <w:rsid w:val="00D5524C"/>
    <w:pPr>
      <w:ind w:firstLine="567"/>
      <w:jc w:val="both"/>
    </w:pPr>
  </w:style>
  <w:style w:type="character" w:customStyle="1" w:styleId="a8">
    <w:name w:val="Основной текст с отступом Знак"/>
    <w:aliases w:val="Основной текст 1 Знак,Основной текст с отступом Знак Знак Знак"/>
    <w:link w:val="a7"/>
    <w:rsid w:val="00D552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83</cp:revision>
  <cp:lastPrinted>2014-11-13T04:50:00Z</cp:lastPrinted>
  <dcterms:created xsi:type="dcterms:W3CDTF">2015-11-24T05:13:00Z</dcterms:created>
  <dcterms:modified xsi:type="dcterms:W3CDTF">2024-11-18T07:07:00Z</dcterms:modified>
</cp:coreProperties>
</file>