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0D762" w14:textId="77777777" w:rsidR="00BD2380" w:rsidRPr="00BD2380" w:rsidRDefault="00BD2380" w:rsidP="00BD2380">
      <w:pPr>
        <w:shd w:val="clear" w:color="auto" w:fill="FFFFFF"/>
        <w:spacing w:line="254" w:lineRule="atLeast"/>
        <w:jc w:val="center"/>
        <w:rPr>
          <w:rFonts w:ascii="Times New Roman" w:hAnsi="Times New Roman"/>
          <w:color w:val="212121"/>
        </w:rPr>
      </w:pPr>
      <w:r w:rsidRPr="00BD2380">
        <w:rPr>
          <w:rFonts w:ascii="Times New Roman" w:hAnsi="Times New Roman"/>
          <w:b/>
          <w:bCs/>
          <w:color w:val="212121"/>
        </w:rPr>
        <w:t>АДМИНИСТРАЦИЯ  НИКОЛЬСКОГО СЕЛЬСКОГО ПОСЕЛЕНИЯ</w:t>
      </w:r>
    </w:p>
    <w:p w14:paraId="2D138546" w14:textId="77777777" w:rsidR="00BD2380" w:rsidRPr="00BD2380" w:rsidRDefault="00BD2380" w:rsidP="00BD2380">
      <w:pPr>
        <w:shd w:val="clear" w:color="auto" w:fill="FFFFFF"/>
        <w:spacing w:line="254" w:lineRule="atLeast"/>
        <w:jc w:val="center"/>
        <w:rPr>
          <w:rFonts w:ascii="Times New Roman" w:hAnsi="Times New Roman"/>
          <w:color w:val="212121"/>
        </w:rPr>
      </w:pPr>
      <w:r w:rsidRPr="00BD2380">
        <w:rPr>
          <w:rFonts w:ascii="Times New Roman" w:hAnsi="Times New Roman"/>
          <w:b/>
          <w:bCs/>
          <w:color w:val="212121"/>
        </w:rPr>
        <w:t>ЯРАНСКОГО РАЙОНА КИРОВСКОЙ ОБЛАСТИ</w:t>
      </w:r>
    </w:p>
    <w:p w14:paraId="60EC8A85" w14:textId="77777777" w:rsidR="00BD2380" w:rsidRPr="00BD2380" w:rsidRDefault="00BD2380" w:rsidP="00BD2380">
      <w:pPr>
        <w:shd w:val="clear" w:color="auto" w:fill="FFFFFF"/>
        <w:spacing w:line="254" w:lineRule="atLeast"/>
        <w:jc w:val="center"/>
        <w:rPr>
          <w:rFonts w:ascii="Times New Roman" w:hAnsi="Times New Roman"/>
          <w:color w:val="212121"/>
        </w:rPr>
      </w:pPr>
    </w:p>
    <w:p w14:paraId="6D8B0414" w14:textId="77777777" w:rsidR="00BD2380" w:rsidRPr="00BD2380" w:rsidRDefault="00BD2380" w:rsidP="00BD2380">
      <w:pPr>
        <w:shd w:val="clear" w:color="auto" w:fill="FFFFFF"/>
        <w:spacing w:line="254" w:lineRule="atLeast"/>
        <w:jc w:val="center"/>
        <w:rPr>
          <w:rFonts w:ascii="Times New Roman" w:hAnsi="Times New Roman"/>
          <w:color w:val="212121"/>
        </w:rPr>
      </w:pPr>
      <w:r w:rsidRPr="00BD2380">
        <w:rPr>
          <w:rFonts w:ascii="Times New Roman" w:hAnsi="Times New Roman"/>
          <w:b/>
          <w:bCs/>
          <w:shd w:val="clear" w:color="auto" w:fill="FFFFFF"/>
        </w:rPr>
        <w:t>ПОСТАНОВЛЕНИЕ</w:t>
      </w:r>
    </w:p>
    <w:p w14:paraId="09286576" w14:textId="77777777" w:rsidR="00BD2380" w:rsidRPr="00BD2380" w:rsidRDefault="00BD2380" w:rsidP="00BD2380">
      <w:pPr>
        <w:suppressAutoHyphens/>
        <w:jc w:val="center"/>
        <w:rPr>
          <w:rFonts w:ascii="Times New Roman" w:hAnsi="Times New Roman"/>
          <w:szCs w:val="28"/>
        </w:rPr>
      </w:pPr>
    </w:p>
    <w:p w14:paraId="74584967" w14:textId="22C1F73D" w:rsidR="00BD2380" w:rsidRPr="00BD2380" w:rsidRDefault="00BD2380" w:rsidP="00BD2380">
      <w:pPr>
        <w:jc w:val="left"/>
        <w:rPr>
          <w:rFonts w:ascii="Times New Roman" w:hAnsi="Times New Roman"/>
          <w:sz w:val="24"/>
        </w:rPr>
      </w:pPr>
      <w:r w:rsidRPr="00BD2380">
        <w:rPr>
          <w:rFonts w:ascii="Times New Roman" w:hAnsi="Times New Roman"/>
          <w:sz w:val="24"/>
        </w:rPr>
        <w:t>2</w:t>
      </w:r>
      <w:r w:rsidR="00F55331">
        <w:rPr>
          <w:rFonts w:ascii="Times New Roman" w:hAnsi="Times New Roman"/>
          <w:sz w:val="24"/>
        </w:rPr>
        <w:t>4</w:t>
      </w:r>
      <w:r w:rsidRPr="00BD2380">
        <w:rPr>
          <w:rFonts w:ascii="Times New Roman" w:hAnsi="Times New Roman"/>
          <w:sz w:val="24"/>
        </w:rPr>
        <w:t>.04.2026</w:t>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r>
      <w:r w:rsidRPr="00BD2380">
        <w:rPr>
          <w:rFonts w:ascii="Times New Roman" w:hAnsi="Times New Roman"/>
          <w:sz w:val="24"/>
        </w:rPr>
        <w:tab/>
        <w:t>№ 28</w:t>
      </w:r>
    </w:p>
    <w:p w14:paraId="2A601E1A" w14:textId="77777777" w:rsidR="00BD2380" w:rsidRPr="00BD2380" w:rsidRDefault="00BD2380">
      <w:pPr>
        <w:jc w:val="center"/>
        <w:rPr>
          <w:rFonts w:ascii="Times New Roman" w:hAnsi="Times New Roman"/>
          <w:sz w:val="24"/>
        </w:rPr>
      </w:pPr>
    </w:p>
    <w:p w14:paraId="01E50F87" w14:textId="049B987F" w:rsidR="00D91D53" w:rsidRPr="00BD2380" w:rsidRDefault="00BD2380">
      <w:pPr>
        <w:jc w:val="center"/>
        <w:rPr>
          <w:rFonts w:ascii="Times New Roman" w:hAnsi="Times New Roman"/>
          <w:b/>
          <w:bCs/>
          <w:sz w:val="24"/>
        </w:rPr>
      </w:pPr>
      <w:r w:rsidRPr="00BD2380">
        <w:rPr>
          <w:rFonts w:ascii="Times New Roman" w:hAnsi="Times New Roman"/>
          <w:b/>
          <w:bCs/>
          <w:sz w:val="24"/>
        </w:rPr>
        <w:t>Об утверждении положения об увековечении памяти погибших</w:t>
      </w:r>
    </w:p>
    <w:p w14:paraId="4B9158D4" w14:textId="1D442E7A" w:rsidR="00D91D53" w:rsidRPr="00BD2380" w:rsidRDefault="00BD2380">
      <w:pPr>
        <w:jc w:val="center"/>
        <w:rPr>
          <w:rFonts w:ascii="Times New Roman" w:hAnsi="Times New Roman"/>
          <w:b/>
          <w:bCs/>
          <w:sz w:val="24"/>
        </w:rPr>
      </w:pPr>
      <w:r w:rsidRPr="00BD2380">
        <w:rPr>
          <w:rFonts w:ascii="Times New Roman" w:hAnsi="Times New Roman"/>
          <w:b/>
          <w:bCs/>
          <w:sz w:val="24"/>
        </w:rPr>
        <w:t xml:space="preserve">(умерших) уроженцев муниципального образования </w:t>
      </w:r>
      <w:r w:rsidR="00372C7D">
        <w:rPr>
          <w:rFonts w:ascii="Times New Roman" w:hAnsi="Times New Roman"/>
          <w:b/>
          <w:bCs/>
          <w:sz w:val="24"/>
        </w:rPr>
        <w:t>Н</w:t>
      </w:r>
      <w:r w:rsidRPr="00BD2380">
        <w:rPr>
          <w:rFonts w:ascii="Times New Roman" w:hAnsi="Times New Roman"/>
          <w:b/>
          <w:bCs/>
          <w:sz w:val="24"/>
        </w:rPr>
        <w:t xml:space="preserve">икольское сельское поселение </w:t>
      </w:r>
      <w:r w:rsidR="00372C7D">
        <w:rPr>
          <w:rFonts w:ascii="Times New Roman" w:hAnsi="Times New Roman"/>
          <w:b/>
          <w:bCs/>
          <w:sz w:val="24"/>
        </w:rPr>
        <w:t>Я</w:t>
      </w:r>
      <w:r w:rsidRPr="00BD2380">
        <w:rPr>
          <w:rFonts w:ascii="Times New Roman" w:hAnsi="Times New Roman"/>
          <w:b/>
          <w:bCs/>
          <w:sz w:val="24"/>
        </w:rPr>
        <w:t xml:space="preserve">ранского района </w:t>
      </w:r>
      <w:r w:rsidR="00372C7D">
        <w:rPr>
          <w:rFonts w:ascii="Times New Roman" w:hAnsi="Times New Roman"/>
          <w:b/>
          <w:bCs/>
          <w:sz w:val="24"/>
        </w:rPr>
        <w:t>К</w:t>
      </w:r>
      <w:r w:rsidRPr="00BD2380">
        <w:rPr>
          <w:rFonts w:ascii="Times New Roman" w:hAnsi="Times New Roman"/>
          <w:b/>
          <w:bCs/>
          <w:sz w:val="24"/>
        </w:rPr>
        <w:t>ировской области  и постоянно проживавших на территории муниципального образования Никольское сельское поселение Яранского района Кировской области на дату гибели (смерти) в ходе специальной военной операции</w:t>
      </w:r>
    </w:p>
    <w:p w14:paraId="22098BFF" w14:textId="20C1178D" w:rsidR="00D91D53" w:rsidRPr="00BD2380" w:rsidRDefault="00BD2380">
      <w:pPr>
        <w:jc w:val="center"/>
        <w:rPr>
          <w:rFonts w:ascii="Times New Roman" w:hAnsi="Times New Roman"/>
          <w:b/>
          <w:bCs/>
          <w:sz w:val="24"/>
        </w:rPr>
      </w:pPr>
      <w:r w:rsidRPr="00BD2380">
        <w:rPr>
          <w:rFonts w:ascii="Times New Roman" w:hAnsi="Times New Roman"/>
          <w:b/>
          <w:bCs/>
          <w:sz w:val="24"/>
        </w:rPr>
        <w:t>на территориях Украины, Донецкой Народной Республики</w:t>
      </w:r>
    </w:p>
    <w:p w14:paraId="634C6AFC" w14:textId="319EBEBE" w:rsidR="00D91D53" w:rsidRPr="00BD2380" w:rsidRDefault="00BD2380">
      <w:pPr>
        <w:jc w:val="center"/>
        <w:rPr>
          <w:rFonts w:ascii="Times New Roman" w:hAnsi="Times New Roman"/>
          <w:b/>
          <w:bCs/>
          <w:sz w:val="24"/>
        </w:rPr>
      </w:pPr>
      <w:r w:rsidRPr="00BD2380">
        <w:rPr>
          <w:rFonts w:ascii="Times New Roman" w:hAnsi="Times New Roman"/>
          <w:b/>
          <w:bCs/>
          <w:sz w:val="24"/>
        </w:rPr>
        <w:t xml:space="preserve">и </w:t>
      </w:r>
      <w:r>
        <w:rPr>
          <w:rFonts w:ascii="Times New Roman" w:hAnsi="Times New Roman"/>
          <w:b/>
          <w:bCs/>
          <w:sz w:val="24"/>
        </w:rPr>
        <w:t>Л</w:t>
      </w:r>
      <w:r w:rsidRPr="00BD2380">
        <w:rPr>
          <w:rFonts w:ascii="Times New Roman" w:hAnsi="Times New Roman"/>
          <w:b/>
          <w:bCs/>
          <w:sz w:val="24"/>
        </w:rPr>
        <w:t xml:space="preserve">уганской </w:t>
      </w:r>
      <w:r>
        <w:rPr>
          <w:rFonts w:ascii="Times New Roman" w:hAnsi="Times New Roman"/>
          <w:b/>
          <w:bCs/>
          <w:sz w:val="24"/>
        </w:rPr>
        <w:t>Н</w:t>
      </w:r>
      <w:r w:rsidRPr="00BD2380">
        <w:rPr>
          <w:rFonts w:ascii="Times New Roman" w:hAnsi="Times New Roman"/>
          <w:b/>
          <w:bCs/>
          <w:sz w:val="24"/>
        </w:rPr>
        <w:t xml:space="preserve">ародной </w:t>
      </w:r>
      <w:r>
        <w:rPr>
          <w:rFonts w:ascii="Times New Roman" w:hAnsi="Times New Roman"/>
          <w:b/>
          <w:bCs/>
          <w:sz w:val="24"/>
        </w:rPr>
        <w:t>Р</w:t>
      </w:r>
      <w:r w:rsidRPr="00BD2380">
        <w:rPr>
          <w:rFonts w:ascii="Times New Roman" w:hAnsi="Times New Roman"/>
          <w:b/>
          <w:bCs/>
          <w:sz w:val="24"/>
        </w:rPr>
        <w:t>еспублики с 24 февраля 2022 года,</w:t>
      </w:r>
    </w:p>
    <w:p w14:paraId="05B12BFA" w14:textId="01691473" w:rsidR="00D91D53" w:rsidRPr="00BD2380" w:rsidRDefault="00BD2380">
      <w:pPr>
        <w:jc w:val="center"/>
        <w:rPr>
          <w:rFonts w:ascii="Times New Roman" w:hAnsi="Times New Roman"/>
          <w:b/>
          <w:bCs/>
          <w:sz w:val="24"/>
        </w:rPr>
      </w:pPr>
      <w:r w:rsidRPr="00BD2380">
        <w:rPr>
          <w:rFonts w:ascii="Times New Roman" w:hAnsi="Times New Roman"/>
          <w:b/>
          <w:bCs/>
          <w:sz w:val="24"/>
        </w:rPr>
        <w:t xml:space="preserve">на территориях </w:t>
      </w:r>
      <w:r>
        <w:rPr>
          <w:rFonts w:ascii="Times New Roman" w:hAnsi="Times New Roman"/>
          <w:b/>
          <w:bCs/>
          <w:sz w:val="24"/>
        </w:rPr>
        <w:t>З</w:t>
      </w:r>
      <w:r w:rsidRPr="00BD2380">
        <w:rPr>
          <w:rFonts w:ascii="Times New Roman" w:hAnsi="Times New Roman"/>
          <w:b/>
          <w:bCs/>
          <w:sz w:val="24"/>
        </w:rPr>
        <w:t xml:space="preserve">апорожской и </w:t>
      </w:r>
      <w:r>
        <w:rPr>
          <w:rFonts w:ascii="Times New Roman" w:hAnsi="Times New Roman"/>
          <w:b/>
          <w:bCs/>
          <w:sz w:val="24"/>
        </w:rPr>
        <w:t>Х</w:t>
      </w:r>
      <w:r w:rsidRPr="00BD2380">
        <w:rPr>
          <w:rFonts w:ascii="Times New Roman" w:hAnsi="Times New Roman"/>
          <w:b/>
          <w:bCs/>
          <w:sz w:val="24"/>
        </w:rPr>
        <w:t>ерсонской областей</w:t>
      </w:r>
    </w:p>
    <w:p w14:paraId="78F0D4E8" w14:textId="77777777" w:rsidR="00D91D53" w:rsidRDefault="00D91D53">
      <w:pPr>
        <w:rPr>
          <w:rFonts w:ascii="Times New Roman" w:hAnsi="Times New Roman"/>
          <w:sz w:val="24"/>
        </w:rPr>
      </w:pPr>
    </w:p>
    <w:p w14:paraId="4A24C63C" w14:textId="2574D5BD" w:rsidR="00D91D53" w:rsidRPr="00BD2380" w:rsidRDefault="00000000">
      <w:pPr>
        <w:ind w:firstLine="540"/>
        <w:rPr>
          <w:rFonts w:ascii="Times New Roman" w:hAnsi="Times New Roman"/>
          <w:szCs w:val="28"/>
        </w:rPr>
      </w:pPr>
      <w:r w:rsidRPr="00BD2380">
        <w:rPr>
          <w:rFonts w:ascii="Times New Roman" w:hAnsi="Times New Roman"/>
          <w:szCs w:val="28"/>
        </w:rPr>
        <w:t>В соответствии с Федеральным законом Российской Федерации от 14.01.1993 N 4292-1 "Об увековечении памяти погибших при защите Отечества", руководствуясь Устав</w:t>
      </w:r>
      <w:r w:rsidR="00BD2380">
        <w:rPr>
          <w:rFonts w:ascii="Times New Roman" w:hAnsi="Times New Roman"/>
          <w:szCs w:val="28"/>
        </w:rPr>
        <w:t>ом</w:t>
      </w:r>
      <w:r w:rsidRPr="00BD2380">
        <w:rPr>
          <w:rFonts w:ascii="Times New Roman" w:hAnsi="Times New Roman"/>
          <w:szCs w:val="28"/>
        </w:rPr>
        <w:t xml:space="preserve"> муниципального образования Никольское сельское поселение Яранского района Кировской области, </w:t>
      </w:r>
      <w:r w:rsidR="00BD2380" w:rsidRPr="00BD2380">
        <w:rPr>
          <w:rFonts w:ascii="Times New Roman" w:hAnsi="Times New Roman"/>
          <w:szCs w:val="28"/>
        </w:rPr>
        <w:t>а</w:t>
      </w:r>
      <w:r w:rsidRPr="00BD2380">
        <w:rPr>
          <w:rFonts w:ascii="Times New Roman" w:hAnsi="Times New Roman"/>
          <w:szCs w:val="28"/>
        </w:rPr>
        <w:t xml:space="preserve">дминистрация Никольского сельского поселения Яранского района Кировской области  </w:t>
      </w:r>
      <w:r w:rsidR="00BD2380" w:rsidRPr="00BD2380">
        <w:rPr>
          <w:rFonts w:ascii="Times New Roman" w:hAnsi="Times New Roman"/>
          <w:szCs w:val="28"/>
        </w:rPr>
        <w:t>ПОСТАНОВЛЯЕТ</w:t>
      </w:r>
      <w:r w:rsidRPr="00BD2380">
        <w:rPr>
          <w:rFonts w:ascii="Times New Roman" w:hAnsi="Times New Roman"/>
          <w:szCs w:val="28"/>
        </w:rPr>
        <w:t>:</w:t>
      </w:r>
    </w:p>
    <w:p w14:paraId="7FD5D2AB" w14:textId="370FC111" w:rsidR="00D91D53" w:rsidRPr="00BD2380" w:rsidRDefault="00000000">
      <w:pPr>
        <w:spacing w:before="240"/>
        <w:ind w:firstLine="540"/>
        <w:rPr>
          <w:rFonts w:ascii="Times New Roman" w:hAnsi="Times New Roman"/>
          <w:szCs w:val="28"/>
        </w:rPr>
      </w:pPr>
      <w:r w:rsidRPr="00BD2380">
        <w:rPr>
          <w:rFonts w:ascii="Times New Roman" w:hAnsi="Times New Roman"/>
          <w:szCs w:val="28"/>
        </w:rPr>
        <w:t xml:space="preserve">1. Утвердить прилагаемое </w:t>
      </w:r>
      <w:r w:rsidRPr="00BD2380">
        <w:rPr>
          <w:rFonts w:ascii="Times New Roman" w:hAnsi="Times New Roman"/>
          <w:color w:val="0000FF"/>
          <w:szCs w:val="28"/>
        </w:rPr>
        <w:t>Положение</w:t>
      </w:r>
      <w:r w:rsidRPr="00BD2380">
        <w:rPr>
          <w:rFonts w:ascii="Times New Roman" w:hAnsi="Times New Roman"/>
          <w:szCs w:val="28"/>
        </w:rPr>
        <w:t xml:space="preserve"> об увековечении памяти погибших (умерших) уроженцев муниципального образования Никольское сельское поселение Яранского района Кировской области и постоянно проживавших на территории муниципального образования Никольское сельское поселение Яранского района Кировской области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w:t>
      </w:r>
    </w:p>
    <w:p w14:paraId="3B6DC43F" w14:textId="3C8ADF1F" w:rsidR="00BD2380" w:rsidRPr="00BD2380" w:rsidRDefault="00BD2380" w:rsidP="00BD2380">
      <w:pPr>
        <w:shd w:val="clear" w:color="auto" w:fill="FFFFFF"/>
        <w:spacing w:line="254" w:lineRule="atLeast"/>
        <w:rPr>
          <w:rFonts w:ascii="Times New Roman" w:hAnsi="Times New Roman"/>
          <w:color w:val="212121"/>
          <w:szCs w:val="28"/>
        </w:rPr>
      </w:pPr>
      <w:r w:rsidRPr="00BD2380">
        <w:rPr>
          <w:rFonts w:ascii="Times New Roman" w:hAnsi="Times New Roman"/>
          <w:szCs w:val="28"/>
        </w:rPr>
        <w:t xml:space="preserve">         2</w:t>
      </w:r>
      <w:r w:rsidRPr="00BD2380">
        <w:rPr>
          <w:rFonts w:ascii="Times New Roman" w:hAnsi="Times New Roman"/>
          <w:szCs w:val="28"/>
        </w:rPr>
        <w:t>. Опубликовать настоящее постановление в Информационном бюллетене органов местного самоуправления Никольского сельского поселения,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w:t>
      </w:r>
    </w:p>
    <w:p w14:paraId="7D0E7C66" w14:textId="79C9B2ED" w:rsidR="00BD2380" w:rsidRPr="00BD2380" w:rsidRDefault="00BD2380" w:rsidP="00BD2380">
      <w:pPr>
        <w:ind w:firstLine="709"/>
        <w:rPr>
          <w:rFonts w:ascii="Times New Roman" w:hAnsi="Times New Roman"/>
          <w:bCs/>
          <w:szCs w:val="28"/>
        </w:rPr>
      </w:pPr>
      <w:r w:rsidRPr="00BD2380">
        <w:rPr>
          <w:rFonts w:ascii="Times New Roman" w:hAnsi="Times New Roman"/>
          <w:color w:val="212121"/>
          <w:szCs w:val="28"/>
        </w:rPr>
        <w:t> </w:t>
      </w:r>
      <w:r w:rsidRPr="00BD2380">
        <w:rPr>
          <w:rFonts w:ascii="Times New Roman" w:hAnsi="Times New Roman"/>
          <w:bCs/>
          <w:szCs w:val="28"/>
        </w:rPr>
        <w:t>3</w:t>
      </w:r>
      <w:r w:rsidRPr="00BD2380">
        <w:rPr>
          <w:rFonts w:ascii="Times New Roman" w:hAnsi="Times New Roman"/>
          <w:bCs/>
          <w:szCs w:val="28"/>
        </w:rPr>
        <w:t>. Настоящее постановление вступает в силу с момента опубликования.</w:t>
      </w:r>
    </w:p>
    <w:p w14:paraId="2FC75B41" w14:textId="0E3869FD" w:rsidR="00BD2380" w:rsidRPr="00BD2380" w:rsidRDefault="00BD2380" w:rsidP="00BD2380">
      <w:pPr>
        <w:ind w:firstLine="709"/>
        <w:rPr>
          <w:rFonts w:ascii="Times New Roman" w:hAnsi="Times New Roman"/>
          <w:szCs w:val="28"/>
        </w:rPr>
      </w:pPr>
      <w:r>
        <w:rPr>
          <w:rFonts w:ascii="Times New Roman" w:hAnsi="Times New Roman"/>
          <w:szCs w:val="28"/>
        </w:rPr>
        <w:t xml:space="preserve"> </w:t>
      </w:r>
      <w:r w:rsidRPr="00BD2380">
        <w:rPr>
          <w:rFonts w:ascii="Times New Roman" w:hAnsi="Times New Roman"/>
          <w:szCs w:val="28"/>
        </w:rPr>
        <w:t>4</w:t>
      </w:r>
      <w:r w:rsidRPr="00BD2380">
        <w:rPr>
          <w:rFonts w:ascii="Times New Roman" w:hAnsi="Times New Roman"/>
          <w:szCs w:val="28"/>
        </w:rPr>
        <w:t>. Контроль за исполнением настоящего постановления оставляю за собой.</w:t>
      </w:r>
    </w:p>
    <w:p w14:paraId="0E048C61" w14:textId="77777777" w:rsidR="00BD2380" w:rsidRPr="00BD2380" w:rsidRDefault="00BD2380" w:rsidP="00BD2380">
      <w:pPr>
        <w:shd w:val="clear" w:color="auto" w:fill="FFFFFF"/>
        <w:spacing w:line="254" w:lineRule="atLeast"/>
        <w:rPr>
          <w:rFonts w:ascii="Times New Roman" w:hAnsi="Times New Roman"/>
          <w:color w:val="212121"/>
          <w:szCs w:val="28"/>
        </w:rPr>
      </w:pPr>
    </w:p>
    <w:p w14:paraId="5F8A2ED1" w14:textId="77777777" w:rsidR="00BD2380" w:rsidRPr="00BD2380" w:rsidRDefault="00BD2380" w:rsidP="00BD2380">
      <w:pPr>
        <w:shd w:val="clear" w:color="auto" w:fill="FFFFFF"/>
        <w:spacing w:line="254" w:lineRule="atLeast"/>
        <w:rPr>
          <w:rFonts w:ascii="Times New Roman" w:hAnsi="Times New Roman"/>
          <w:color w:val="212121"/>
          <w:szCs w:val="28"/>
        </w:rPr>
      </w:pPr>
      <w:r w:rsidRPr="00BD2380">
        <w:rPr>
          <w:rFonts w:ascii="Times New Roman" w:hAnsi="Times New Roman"/>
          <w:color w:val="212121"/>
          <w:szCs w:val="28"/>
        </w:rPr>
        <w:t> </w:t>
      </w:r>
      <w:r w:rsidRPr="00BD2380">
        <w:rPr>
          <w:rFonts w:ascii="Times New Roman" w:hAnsi="Times New Roman"/>
          <w:color w:val="212121"/>
          <w:szCs w:val="28"/>
          <w:shd w:val="clear" w:color="auto" w:fill="FFFFFF"/>
        </w:rPr>
        <w:t>        </w:t>
      </w:r>
    </w:p>
    <w:p w14:paraId="5332F000" w14:textId="77777777" w:rsidR="00BD2380" w:rsidRPr="00BD2380" w:rsidRDefault="00BD2380" w:rsidP="00BD2380">
      <w:pPr>
        <w:shd w:val="clear" w:color="auto" w:fill="FFFFFF"/>
        <w:rPr>
          <w:rFonts w:ascii="Times New Roman" w:hAnsi="Times New Roman"/>
          <w:color w:val="212121"/>
          <w:szCs w:val="28"/>
        </w:rPr>
      </w:pPr>
      <w:r w:rsidRPr="00BD2380">
        <w:rPr>
          <w:rFonts w:ascii="Times New Roman" w:hAnsi="Times New Roman"/>
          <w:color w:val="212121"/>
          <w:szCs w:val="28"/>
        </w:rPr>
        <w:t>Глава администрации</w:t>
      </w:r>
    </w:p>
    <w:p w14:paraId="642E154D" w14:textId="77777777" w:rsidR="00BD2380" w:rsidRPr="00BD2380" w:rsidRDefault="00BD2380" w:rsidP="00BD2380">
      <w:pPr>
        <w:shd w:val="clear" w:color="auto" w:fill="FFFFFF"/>
        <w:rPr>
          <w:rFonts w:ascii="Times New Roman" w:hAnsi="Times New Roman"/>
          <w:color w:val="212121"/>
          <w:szCs w:val="28"/>
        </w:rPr>
      </w:pPr>
      <w:r w:rsidRPr="00BD2380">
        <w:rPr>
          <w:rFonts w:ascii="Times New Roman" w:hAnsi="Times New Roman"/>
          <w:color w:val="212121"/>
          <w:szCs w:val="28"/>
        </w:rPr>
        <w:t xml:space="preserve">Никольского сельского поселения                                              </w:t>
      </w:r>
      <w:proofErr w:type="spellStart"/>
      <w:r w:rsidRPr="00BD2380">
        <w:rPr>
          <w:rFonts w:ascii="Times New Roman" w:hAnsi="Times New Roman"/>
          <w:color w:val="212121"/>
          <w:szCs w:val="28"/>
        </w:rPr>
        <w:t>П.А.Богданов</w:t>
      </w:r>
      <w:proofErr w:type="spellEnd"/>
    </w:p>
    <w:p w14:paraId="56F41AFD" w14:textId="77777777" w:rsidR="00BD2380" w:rsidRPr="00E4120C" w:rsidRDefault="00BD2380" w:rsidP="00BD2380">
      <w:pPr>
        <w:shd w:val="clear" w:color="auto" w:fill="FFFFFF"/>
        <w:rPr>
          <w:color w:val="212121"/>
          <w:szCs w:val="28"/>
        </w:rPr>
      </w:pPr>
    </w:p>
    <w:p w14:paraId="6DBC4AF4" w14:textId="77777777" w:rsidR="00BD2380" w:rsidRPr="00E4120C" w:rsidRDefault="00BD2380" w:rsidP="00BD2380">
      <w:pPr>
        <w:ind w:firstLine="709"/>
        <w:rPr>
          <w:szCs w:val="28"/>
        </w:rPr>
      </w:pPr>
      <w:r w:rsidRPr="00E4120C">
        <w:rPr>
          <w:szCs w:val="28"/>
        </w:rPr>
        <w:t xml:space="preserve">               </w:t>
      </w:r>
    </w:p>
    <w:p w14:paraId="76A0121C" w14:textId="77777777" w:rsidR="00D91D53" w:rsidRDefault="00D91D53">
      <w:pPr>
        <w:rPr>
          <w:rFonts w:ascii="Times New Roman" w:hAnsi="Times New Roman"/>
          <w:sz w:val="24"/>
        </w:rPr>
      </w:pPr>
    </w:p>
    <w:p w14:paraId="75E3C31D" w14:textId="77777777" w:rsidR="00D91D53" w:rsidRDefault="00D91D53">
      <w:pPr>
        <w:rPr>
          <w:rFonts w:ascii="Times New Roman" w:hAnsi="Times New Roman"/>
          <w:sz w:val="24"/>
        </w:rPr>
      </w:pPr>
    </w:p>
    <w:p w14:paraId="3DC134FC" w14:textId="77777777" w:rsidR="00D91D53" w:rsidRDefault="00D91D53">
      <w:pPr>
        <w:rPr>
          <w:rFonts w:ascii="Times New Roman" w:hAnsi="Times New Roman"/>
          <w:sz w:val="24"/>
        </w:rPr>
      </w:pPr>
    </w:p>
    <w:p w14:paraId="381A6E5B" w14:textId="77777777" w:rsidR="00D91D53" w:rsidRDefault="00D91D53">
      <w:pPr>
        <w:rPr>
          <w:rFonts w:ascii="Times New Roman" w:hAnsi="Times New Roman"/>
          <w:sz w:val="24"/>
        </w:rPr>
      </w:pPr>
    </w:p>
    <w:p w14:paraId="6908657C" w14:textId="77777777" w:rsidR="00D91D53" w:rsidRDefault="00D91D53">
      <w:pPr>
        <w:rPr>
          <w:rFonts w:ascii="Times New Roman" w:hAnsi="Times New Roman"/>
          <w:sz w:val="24"/>
        </w:rPr>
      </w:pPr>
    </w:p>
    <w:p w14:paraId="49B5F07E" w14:textId="77777777" w:rsidR="00D91D53" w:rsidRDefault="00D91D53">
      <w:pPr>
        <w:jc w:val="right"/>
        <w:outlineLvl w:val="0"/>
        <w:rPr>
          <w:rFonts w:ascii="Times New Roman" w:hAnsi="Times New Roman"/>
          <w:sz w:val="24"/>
        </w:rPr>
      </w:pPr>
    </w:p>
    <w:p w14:paraId="63D7E431" w14:textId="77777777" w:rsidR="00D91D53" w:rsidRDefault="00000000">
      <w:pPr>
        <w:jc w:val="right"/>
        <w:outlineLvl w:val="0"/>
        <w:rPr>
          <w:rFonts w:ascii="Times New Roman" w:hAnsi="Times New Roman"/>
          <w:sz w:val="24"/>
        </w:rPr>
      </w:pPr>
      <w:r>
        <w:rPr>
          <w:rFonts w:ascii="Times New Roman" w:hAnsi="Times New Roman"/>
          <w:sz w:val="24"/>
        </w:rPr>
        <w:t>Утверждено</w:t>
      </w:r>
    </w:p>
    <w:p w14:paraId="6C5A2482" w14:textId="77777777" w:rsidR="00D91D53" w:rsidRDefault="00000000">
      <w:pPr>
        <w:jc w:val="right"/>
        <w:rPr>
          <w:rFonts w:ascii="Times New Roman" w:hAnsi="Times New Roman"/>
          <w:sz w:val="24"/>
        </w:rPr>
      </w:pPr>
      <w:r>
        <w:rPr>
          <w:rFonts w:ascii="Times New Roman" w:hAnsi="Times New Roman"/>
          <w:sz w:val="24"/>
        </w:rPr>
        <w:t>Постановлением</w:t>
      </w:r>
    </w:p>
    <w:p w14:paraId="593780F7" w14:textId="576F2DF6" w:rsidR="00D91D53" w:rsidRDefault="00372C7D">
      <w:pPr>
        <w:jc w:val="right"/>
        <w:rPr>
          <w:rFonts w:ascii="Times New Roman" w:hAnsi="Times New Roman"/>
          <w:sz w:val="24"/>
        </w:rPr>
      </w:pPr>
      <w:r>
        <w:rPr>
          <w:rFonts w:ascii="Times New Roman" w:hAnsi="Times New Roman"/>
          <w:sz w:val="24"/>
        </w:rPr>
        <w:t>а</w:t>
      </w:r>
      <w:r w:rsidR="00000000">
        <w:rPr>
          <w:rFonts w:ascii="Times New Roman" w:hAnsi="Times New Roman"/>
          <w:sz w:val="24"/>
        </w:rPr>
        <w:t xml:space="preserve">дминистрации Никольского сельского поселения </w:t>
      </w:r>
    </w:p>
    <w:p w14:paraId="415B79BE" w14:textId="77777777" w:rsidR="00D91D53" w:rsidRDefault="00000000">
      <w:pPr>
        <w:jc w:val="right"/>
        <w:rPr>
          <w:rFonts w:ascii="Times New Roman" w:hAnsi="Times New Roman"/>
          <w:sz w:val="24"/>
        </w:rPr>
      </w:pPr>
      <w:r>
        <w:rPr>
          <w:rFonts w:ascii="Times New Roman" w:hAnsi="Times New Roman"/>
          <w:sz w:val="24"/>
        </w:rPr>
        <w:t>Яранского района Кировской области</w:t>
      </w:r>
    </w:p>
    <w:p w14:paraId="3BFF5566" w14:textId="2076B147" w:rsidR="00D91D53" w:rsidRDefault="00000000" w:rsidP="00372C7D">
      <w:pPr>
        <w:jc w:val="right"/>
        <w:rPr>
          <w:rFonts w:ascii="Times New Roman" w:hAnsi="Times New Roman"/>
          <w:sz w:val="24"/>
        </w:rPr>
      </w:pPr>
      <w:r>
        <w:rPr>
          <w:rFonts w:ascii="Times New Roman" w:hAnsi="Times New Roman"/>
          <w:sz w:val="24"/>
        </w:rPr>
        <w:t xml:space="preserve">от </w:t>
      </w:r>
      <w:r w:rsidR="00372C7D">
        <w:rPr>
          <w:rFonts w:ascii="Times New Roman" w:hAnsi="Times New Roman"/>
          <w:sz w:val="24"/>
        </w:rPr>
        <w:t>23.04</w:t>
      </w:r>
      <w:r>
        <w:rPr>
          <w:rFonts w:ascii="Times New Roman" w:hAnsi="Times New Roman"/>
          <w:sz w:val="24"/>
        </w:rPr>
        <w:t xml:space="preserve"> 2026 г. N </w:t>
      </w:r>
      <w:r w:rsidR="00372C7D">
        <w:rPr>
          <w:rFonts w:ascii="Times New Roman" w:hAnsi="Times New Roman"/>
          <w:sz w:val="24"/>
        </w:rPr>
        <w:t>28</w:t>
      </w:r>
    </w:p>
    <w:p w14:paraId="4D7BEBC4" w14:textId="77777777" w:rsidR="00D91D53" w:rsidRDefault="00000000">
      <w:pPr>
        <w:jc w:val="center"/>
        <w:rPr>
          <w:rFonts w:ascii="Times New Roman" w:hAnsi="Times New Roman"/>
          <w:sz w:val="24"/>
        </w:rPr>
      </w:pPr>
      <w:r>
        <w:rPr>
          <w:rFonts w:ascii="Times New Roman" w:hAnsi="Times New Roman"/>
          <w:sz w:val="24"/>
        </w:rPr>
        <w:t>ПОЛОЖЕНИЕ</w:t>
      </w:r>
    </w:p>
    <w:p w14:paraId="2610A382" w14:textId="77777777" w:rsidR="00D91D53" w:rsidRDefault="00000000">
      <w:pPr>
        <w:jc w:val="center"/>
        <w:rPr>
          <w:rFonts w:ascii="Times New Roman" w:hAnsi="Times New Roman"/>
          <w:sz w:val="24"/>
        </w:rPr>
      </w:pPr>
      <w:r>
        <w:rPr>
          <w:rFonts w:ascii="Times New Roman" w:hAnsi="Times New Roman"/>
          <w:sz w:val="24"/>
        </w:rPr>
        <w:t>ОБ УВЕКОВЕЧЕНИИ ПАМЯТИ ПОГИБШИХ (УМЕРШИХ) УРОЖЕНЦЕВ МУНИЦИПАЛЬНОГО ОБРАЗОВАНИЯ НИКОЛЬСКОЕ СЕЛЬСКОЕ ПОСЕЛЕНИЕ ЯРАНСКОГО РАЙОНА КИРОВСКОЙ ОБЛАСТИ И ПОСТОЯННО ПРОЖИВАВШИХ НА ТЕРРИТОРИИ МУНИЦИПАЛЬНОГО ОБРАЗОВАНИЯ НИКОЛЬСКОЕ СЕЛЬСКОЕ ПОСЕЛЕНИЕ ЯРАНСКОГО РАЙОНА КИРОВСКОЙ ОБЛАСТИ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w:t>
      </w:r>
    </w:p>
    <w:p w14:paraId="675D7BE1" w14:textId="77777777" w:rsidR="00D91D53" w:rsidRDefault="00000000">
      <w:pPr>
        <w:jc w:val="center"/>
        <w:rPr>
          <w:rFonts w:ascii="Times New Roman" w:hAnsi="Times New Roman"/>
          <w:sz w:val="24"/>
        </w:rPr>
      </w:pPr>
      <w:r>
        <w:rPr>
          <w:rFonts w:ascii="Times New Roman" w:hAnsi="Times New Roman"/>
          <w:sz w:val="24"/>
        </w:rPr>
        <w:t>НА ТЕРРИТОРИЯХ ЗАПОРОЖСКОЙ И ХЕРСОНСКОЙ ОБЛАСТЕЙ</w:t>
      </w:r>
    </w:p>
    <w:p w14:paraId="086655C9" w14:textId="77777777" w:rsidR="00D91D53" w:rsidRDefault="00D91D53">
      <w:pPr>
        <w:rPr>
          <w:rFonts w:ascii="Times New Roman" w:hAnsi="Times New Roman"/>
          <w:sz w:val="24"/>
        </w:rPr>
      </w:pPr>
    </w:p>
    <w:p w14:paraId="58F5BAD6" w14:textId="77777777" w:rsidR="00D91D53" w:rsidRDefault="00000000">
      <w:pPr>
        <w:jc w:val="center"/>
        <w:outlineLvl w:val="1"/>
        <w:rPr>
          <w:rFonts w:ascii="Times New Roman" w:hAnsi="Times New Roman"/>
          <w:sz w:val="24"/>
        </w:rPr>
      </w:pPr>
      <w:r>
        <w:rPr>
          <w:rFonts w:ascii="Times New Roman" w:hAnsi="Times New Roman"/>
          <w:sz w:val="24"/>
        </w:rPr>
        <w:t>Глава 1. ОБЩИЕ ПОЛОЖЕНИЯ</w:t>
      </w:r>
    </w:p>
    <w:p w14:paraId="660D9422" w14:textId="77777777" w:rsidR="00D91D53" w:rsidRDefault="00D91D53">
      <w:pPr>
        <w:rPr>
          <w:rFonts w:ascii="Times New Roman" w:hAnsi="Times New Roman"/>
          <w:sz w:val="24"/>
        </w:rPr>
      </w:pPr>
    </w:p>
    <w:p w14:paraId="31F8C7E0" w14:textId="77777777" w:rsidR="00D91D53" w:rsidRDefault="00000000">
      <w:pPr>
        <w:ind w:firstLine="540"/>
        <w:rPr>
          <w:rFonts w:ascii="Times New Roman" w:hAnsi="Times New Roman"/>
          <w:sz w:val="24"/>
        </w:rPr>
      </w:pPr>
      <w:r>
        <w:rPr>
          <w:rFonts w:ascii="Times New Roman" w:hAnsi="Times New Roman"/>
          <w:sz w:val="24"/>
        </w:rPr>
        <w:t>1.1. Настоящее Положение об увековечении памяти погибших (умерших) уроженцев муниципального образования Никольское сельское поселения Яранского района Кировской области и постоянно проживавших на территории муниципального образования Никольское сельское поселения Яранского района Кировской области на дату гибели (смерти)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и Херсонской областей с 30 сентября 2022 года (далее - Положение) разработано в соответствии с Законом Российской Федерации от 14 января 1993 года N 4292-1 "Об увековечении памяти погибших при Защите Отечества".</w:t>
      </w:r>
    </w:p>
    <w:p w14:paraId="3018A8F4" w14:textId="77777777" w:rsidR="00D91D53" w:rsidRDefault="00000000">
      <w:pPr>
        <w:spacing w:before="240"/>
        <w:ind w:firstLine="540"/>
        <w:rPr>
          <w:rFonts w:ascii="Times New Roman" w:hAnsi="Times New Roman"/>
          <w:sz w:val="24"/>
        </w:rPr>
      </w:pPr>
      <w:r>
        <w:rPr>
          <w:rFonts w:ascii="Times New Roman" w:hAnsi="Times New Roman"/>
          <w:sz w:val="24"/>
        </w:rPr>
        <w:t>1.2. Постоянное проживание погибшего (умершего) на территории муниципального образования Никольское сельское поселения Яранского района Кировской области подтверждается регистрацией по месту жительства на территории муниципального образования Никольское сельское поселения Яранского района Кировской области, решением суда об установлении факта постоянного проживания, погибшего (умершего) на территории муниципального образования Никольское сельское поселения Яранского района Кировской области, выпиской из домовой книги.</w:t>
      </w:r>
    </w:p>
    <w:p w14:paraId="3D16648B" w14:textId="77777777" w:rsidR="00D91D53" w:rsidRDefault="00D91D53">
      <w:pPr>
        <w:rPr>
          <w:rFonts w:ascii="Times New Roman" w:hAnsi="Times New Roman"/>
          <w:sz w:val="24"/>
        </w:rPr>
      </w:pPr>
    </w:p>
    <w:p w14:paraId="1F1C026A" w14:textId="77777777" w:rsidR="00D91D53" w:rsidRDefault="00000000">
      <w:pPr>
        <w:jc w:val="center"/>
        <w:outlineLvl w:val="1"/>
        <w:rPr>
          <w:rFonts w:ascii="Times New Roman" w:hAnsi="Times New Roman"/>
          <w:sz w:val="24"/>
        </w:rPr>
      </w:pPr>
      <w:r>
        <w:rPr>
          <w:rFonts w:ascii="Times New Roman" w:hAnsi="Times New Roman"/>
          <w:sz w:val="24"/>
        </w:rPr>
        <w:t>Глава 2. ФОРМЫ УВЕКОВЕЧЕНИЯ ПАМЯТИ ПОГИБШИХ (УМЕРШИХ)</w:t>
      </w:r>
    </w:p>
    <w:p w14:paraId="10954ECA" w14:textId="77777777" w:rsidR="00D91D53" w:rsidRDefault="00000000">
      <w:pPr>
        <w:jc w:val="center"/>
        <w:rPr>
          <w:rFonts w:ascii="Times New Roman" w:hAnsi="Times New Roman"/>
          <w:sz w:val="24"/>
        </w:rPr>
      </w:pPr>
      <w:r>
        <w:rPr>
          <w:rFonts w:ascii="Times New Roman" w:hAnsi="Times New Roman"/>
          <w:sz w:val="24"/>
        </w:rPr>
        <w:t>УРОЖЕНЦЕВ МО НИКОЛЬСКОЕ СЕЛЬСКОЕ ПОСЕЛЕНИЕ ЯРАНСКОГО РАЙОНА КИРОВСКОЙ ОБЛАСТИ В ХОДЕ СПЕЦИАЛЬНОЙ ВОЕННОЙ ОПЕРАЦИИ</w:t>
      </w:r>
    </w:p>
    <w:p w14:paraId="4AFC4A4A" w14:textId="77777777" w:rsidR="00D91D53" w:rsidRDefault="00D91D53">
      <w:pPr>
        <w:rPr>
          <w:rFonts w:ascii="Times New Roman" w:hAnsi="Times New Roman"/>
          <w:sz w:val="24"/>
        </w:rPr>
      </w:pPr>
    </w:p>
    <w:p w14:paraId="4BBAC77B" w14:textId="77777777" w:rsidR="00D91D53" w:rsidRDefault="00000000">
      <w:pPr>
        <w:ind w:firstLine="540"/>
        <w:rPr>
          <w:rFonts w:ascii="Times New Roman" w:hAnsi="Times New Roman"/>
          <w:sz w:val="24"/>
        </w:rPr>
      </w:pPr>
      <w:r>
        <w:rPr>
          <w:rFonts w:ascii="Times New Roman" w:hAnsi="Times New Roman"/>
          <w:sz w:val="24"/>
        </w:rPr>
        <w:t>2.1. Основными формами увековечения памяти погибших (умерших) уроженцев муниципального образования Никольское сельское поселения Яранского района Кировской области в ходе специальной военной операции являются:</w:t>
      </w:r>
    </w:p>
    <w:p w14:paraId="5783A847" w14:textId="77777777" w:rsidR="00D91D53" w:rsidRDefault="00000000">
      <w:pPr>
        <w:spacing w:before="240"/>
        <w:ind w:firstLine="540"/>
        <w:rPr>
          <w:rFonts w:ascii="Times New Roman" w:hAnsi="Times New Roman"/>
          <w:sz w:val="24"/>
        </w:rPr>
      </w:pPr>
      <w:r>
        <w:rPr>
          <w:rFonts w:ascii="Times New Roman" w:hAnsi="Times New Roman"/>
          <w:sz w:val="24"/>
        </w:rPr>
        <w:t>1) создание и ведение Книг Памяти о погибших (умерших) уроженцах муниципального образования Никольское сельское поселения Яранского района Кировской области в ходе специальной военной операции;</w:t>
      </w:r>
    </w:p>
    <w:p w14:paraId="70DB8987" w14:textId="77777777" w:rsidR="00D91D53" w:rsidRDefault="00000000">
      <w:pPr>
        <w:spacing w:before="240"/>
        <w:ind w:firstLine="540"/>
        <w:rPr>
          <w:rFonts w:ascii="Times New Roman" w:hAnsi="Times New Roman"/>
          <w:sz w:val="24"/>
        </w:rPr>
      </w:pPr>
      <w:r>
        <w:rPr>
          <w:rFonts w:ascii="Times New Roman" w:hAnsi="Times New Roman"/>
          <w:sz w:val="24"/>
        </w:rPr>
        <w:t>2) присвоение имен погибших (умерших) уроженцев муниципального образования Никольское сельское поселения Яранского района Кировской области в ходе специальной военной операции улицам и площадям, установка памятных знаков на фасадах и (или) внутри зданий, а также размещение баннеров на рекламных щитах (билбордах);</w:t>
      </w:r>
    </w:p>
    <w:p w14:paraId="3137E2CD" w14:textId="77777777" w:rsidR="00D91D53" w:rsidRDefault="00000000">
      <w:pPr>
        <w:spacing w:before="240"/>
        <w:ind w:firstLine="540"/>
        <w:rPr>
          <w:rFonts w:ascii="Times New Roman" w:hAnsi="Times New Roman"/>
          <w:sz w:val="24"/>
        </w:rPr>
      </w:pPr>
      <w:r>
        <w:rPr>
          <w:rFonts w:ascii="Times New Roman" w:hAnsi="Times New Roman"/>
          <w:sz w:val="24"/>
        </w:rPr>
        <w:lastRenderedPageBreak/>
        <w:t>3) создание уголков воинской доблести, музеев славы, выставок героических подвигах погибших (умерших) уроженцев муниципального образования Никольское сельское поселения Яранского района Кировской области в ходе специальной военной операции;</w:t>
      </w:r>
    </w:p>
    <w:p w14:paraId="48049589" w14:textId="77777777" w:rsidR="00D91D53" w:rsidRDefault="00000000">
      <w:pPr>
        <w:spacing w:before="240"/>
        <w:ind w:firstLine="540"/>
        <w:rPr>
          <w:rFonts w:ascii="Times New Roman" w:hAnsi="Times New Roman"/>
          <w:sz w:val="24"/>
        </w:rPr>
      </w:pPr>
      <w:r>
        <w:rPr>
          <w:rFonts w:ascii="Times New Roman" w:hAnsi="Times New Roman"/>
          <w:sz w:val="24"/>
        </w:rPr>
        <w:t>4) установка мемориальной доски, другого памятного знака, арт-объекта (в том числе мурала) погибшим (умершим) уроженцам муниципального образования Никольское сельское поселения Яранского района Кировской области в ходе специальной военной операции;</w:t>
      </w:r>
    </w:p>
    <w:p w14:paraId="72E9720C" w14:textId="77777777" w:rsidR="00D91D53" w:rsidRDefault="00000000">
      <w:pPr>
        <w:spacing w:before="240"/>
        <w:ind w:firstLine="540"/>
        <w:rPr>
          <w:rFonts w:ascii="Times New Roman" w:hAnsi="Times New Roman"/>
          <w:sz w:val="24"/>
        </w:rPr>
      </w:pPr>
      <w:r>
        <w:rPr>
          <w:rFonts w:ascii="Times New Roman" w:hAnsi="Times New Roman"/>
          <w:sz w:val="24"/>
        </w:rPr>
        <w:t>5) публикации в средствах массовой информации и в информационно-телекоммуникационной сети "Интернет" материалов о погибших (умерших) уроженцах муниципального образования Никольское сельское поселения Яранского района Кировской области в ходе специальной военной операции, посвященных их подвигам;</w:t>
      </w:r>
    </w:p>
    <w:p w14:paraId="00C928EE" w14:textId="77777777" w:rsidR="00D91D53" w:rsidRDefault="00000000">
      <w:pPr>
        <w:spacing w:before="240"/>
        <w:ind w:firstLine="540"/>
        <w:rPr>
          <w:rFonts w:ascii="Times New Roman" w:hAnsi="Times New Roman"/>
          <w:sz w:val="24"/>
        </w:rPr>
      </w:pPr>
      <w:r>
        <w:rPr>
          <w:rFonts w:ascii="Times New Roman" w:hAnsi="Times New Roman"/>
          <w:sz w:val="24"/>
        </w:rPr>
        <w:t>6) проведение военно-патриотических уроков, спортивных мероприятий, посвященных памяти погибших (умерших) уроженцев муниципального образования Никольское сельское поселения Яранского района Кировской области в ходе специальной военной операции;</w:t>
      </w:r>
    </w:p>
    <w:p w14:paraId="4033DB99" w14:textId="77777777" w:rsidR="00D91D53" w:rsidRDefault="00000000">
      <w:pPr>
        <w:spacing w:before="240"/>
        <w:ind w:firstLine="540"/>
        <w:rPr>
          <w:rFonts w:ascii="Times New Roman" w:hAnsi="Times New Roman"/>
          <w:sz w:val="24"/>
        </w:rPr>
      </w:pPr>
      <w:r>
        <w:rPr>
          <w:rFonts w:ascii="Times New Roman" w:hAnsi="Times New Roman"/>
          <w:sz w:val="24"/>
        </w:rPr>
        <w:t>7) содействие деятельности патриотических клубов, молодежных организаций.</w:t>
      </w:r>
    </w:p>
    <w:p w14:paraId="207C4BB6" w14:textId="77777777" w:rsidR="00D91D53" w:rsidRDefault="00D91D53">
      <w:pPr>
        <w:rPr>
          <w:rFonts w:ascii="Times New Roman" w:hAnsi="Times New Roman"/>
          <w:sz w:val="24"/>
        </w:rPr>
      </w:pPr>
    </w:p>
    <w:p w14:paraId="5B713CDD" w14:textId="77777777" w:rsidR="00D91D53" w:rsidRDefault="00000000">
      <w:pPr>
        <w:jc w:val="center"/>
        <w:outlineLvl w:val="1"/>
        <w:rPr>
          <w:rFonts w:ascii="Times New Roman" w:hAnsi="Times New Roman"/>
          <w:sz w:val="24"/>
        </w:rPr>
      </w:pPr>
      <w:r>
        <w:rPr>
          <w:rFonts w:ascii="Times New Roman" w:hAnsi="Times New Roman"/>
          <w:sz w:val="24"/>
        </w:rPr>
        <w:t>Глава 3. КРИТЕРИИ ДЛЯ ПРИНЯТИЯ РЕШЕНИЯ ОБ УСТАНОВКЕ</w:t>
      </w:r>
    </w:p>
    <w:p w14:paraId="2238C985" w14:textId="77777777" w:rsidR="00D91D53" w:rsidRDefault="00000000">
      <w:pPr>
        <w:jc w:val="center"/>
        <w:rPr>
          <w:rFonts w:ascii="Times New Roman" w:hAnsi="Times New Roman"/>
          <w:sz w:val="24"/>
        </w:rPr>
      </w:pPr>
      <w:r>
        <w:rPr>
          <w:rFonts w:ascii="Times New Roman" w:hAnsi="Times New Roman"/>
          <w:sz w:val="24"/>
        </w:rPr>
        <w:t>МЕМОРИАЛЬНОЙ ДОСКИ, ДРУГОГО ПАМЯТНОГО ЗНАКА, АРТ-ОБЪЕКТА</w:t>
      </w:r>
    </w:p>
    <w:p w14:paraId="7797C7FB" w14:textId="77777777" w:rsidR="00D91D53" w:rsidRDefault="00000000">
      <w:pPr>
        <w:jc w:val="center"/>
        <w:rPr>
          <w:rFonts w:ascii="Times New Roman" w:hAnsi="Times New Roman"/>
          <w:sz w:val="24"/>
        </w:rPr>
      </w:pPr>
      <w:r>
        <w:rPr>
          <w:rFonts w:ascii="Times New Roman" w:hAnsi="Times New Roman"/>
          <w:sz w:val="24"/>
        </w:rPr>
        <w:t>(В ТОМ ЧИСЛЕ МУРАЛА)</w:t>
      </w:r>
    </w:p>
    <w:p w14:paraId="14DFF221" w14:textId="77777777" w:rsidR="00D91D53" w:rsidRDefault="00D91D53">
      <w:pPr>
        <w:rPr>
          <w:rFonts w:ascii="Times New Roman" w:hAnsi="Times New Roman"/>
          <w:sz w:val="24"/>
        </w:rPr>
      </w:pPr>
    </w:p>
    <w:p w14:paraId="6E589EE6" w14:textId="77777777" w:rsidR="00D91D53" w:rsidRDefault="00000000">
      <w:pPr>
        <w:ind w:firstLine="540"/>
        <w:rPr>
          <w:rFonts w:ascii="Times New Roman" w:hAnsi="Times New Roman"/>
          <w:sz w:val="24"/>
        </w:rPr>
      </w:pPr>
      <w:r>
        <w:rPr>
          <w:rFonts w:ascii="Times New Roman" w:hAnsi="Times New Roman"/>
          <w:sz w:val="24"/>
        </w:rPr>
        <w:t>3.1. Критерием для принятия решения об установке мемориальной доски, других памятных знаков, арт-объекта (в том числе мурала) является наличие достоверных сведений, подтвержденных документально, о проявлении особого героизма, мужества, смелости, отваги увековечиваемого лица.</w:t>
      </w:r>
    </w:p>
    <w:p w14:paraId="58D4BF43" w14:textId="77777777" w:rsidR="00D91D53" w:rsidRDefault="00000000">
      <w:pPr>
        <w:spacing w:before="240"/>
        <w:ind w:firstLine="540"/>
        <w:rPr>
          <w:rFonts w:ascii="Times New Roman" w:hAnsi="Times New Roman"/>
          <w:sz w:val="24"/>
        </w:rPr>
      </w:pPr>
      <w:r>
        <w:rPr>
          <w:rFonts w:ascii="Times New Roman" w:hAnsi="Times New Roman"/>
          <w:sz w:val="24"/>
        </w:rPr>
        <w:t>3.2. Рассмотрение вопроса об установке мемориальной доски, другого памятного знака, арт-объекта (в том числе мурала) производится по истечении не менее 6 месяцев и не позднее 5 лет со дня окончания специальной военной операции.</w:t>
      </w:r>
    </w:p>
    <w:p w14:paraId="74BA41C8" w14:textId="77777777" w:rsidR="00D91D53" w:rsidRDefault="00000000">
      <w:pPr>
        <w:spacing w:before="240"/>
        <w:ind w:firstLine="540"/>
        <w:rPr>
          <w:rFonts w:ascii="Times New Roman" w:hAnsi="Times New Roman"/>
          <w:sz w:val="24"/>
        </w:rPr>
      </w:pPr>
      <w:r>
        <w:rPr>
          <w:rFonts w:ascii="Times New Roman" w:hAnsi="Times New Roman"/>
          <w:sz w:val="24"/>
        </w:rPr>
        <w:t>3.3. На лиц, удостоенных звания Героя Российской Федерации, награжденных орденом Мужества, ограничения по срокам обращения об установке мемориальной доски, другого памятного знака, арт-объекта (в том числе мурала) не распространяются.</w:t>
      </w:r>
    </w:p>
    <w:p w14:paraId="287A8AB2" w14:textId="77777777" w:rsidR="00D91D53" w:rsidRDefault="00D91D53">
      <w:pPr>
        <w:rPr>
          <w:rFonts w:ascii="Times New Roman" w:hAnsi="Times New Roman"/>
          <w:sz w:val="24"/>
        </w:rPr>
      </w:pPr>
    </w:p>
    <w:p w14:paraId="00279E04" w14:textId="77777777" w:rsidR="00D91D53" w:rsidRDefault="00000000">
      <w:pPr>
        <w:jc w:val="center"/>
        <w:outlineLvl w:val="1"/>
        <w:rPr>
          <w:rFonts w:ascii="Times New Roman" w:hAnsi="Times New Roman"/>
          <w:sz w:val="24"/>
        </w:rPr>
      </w:pPr>
      <w:r>
        <w:rPr>
          <w:rFonts w:ascii="Times New Roman" w:hAnsi="Times New Roman"/>
          <w:sz w:val="24"/>
        </w:rPr>
        <w:t>Глава 4. ПОРЯДОК НАПРАВЛЕНИЯ ХОДАТАЙСТВ ОБ УСТАНОВКЕ</w:t>
      </w:r>
    </w:p>
    <w:p w14:paraId="0AE5C0A5" w14:textId="77777777" w:rsidR="00D91D53" w:rsidRDefault="00000000">
      <w:pPr>
        <w:jc w:val="center"/>
        <w:rPr>
          <w:rFonts w:ascii="Times New Roman" w:hAnsi="Times New Roman"/>
          <w:sz w:val="24"/>
        </w:rPr>
      </w:pPr>
      <w:r>
        <w:rPr>
          <w:rFonts w:ascii="Times New Roman" w:hAnsi="Times New Roman"/>
          <w:sz w:val="24"/>
        </w:rPr>
        <w:t>МЕМОРИАЛЬНОЙ ДОСКИ, ДРУГОГО ПАМЯТНОГО ЗНАКА, АРТ-ОБЪЕКТА</w:t>
      </w:r>
    </w:p>
    <w:p w14:paraId="2B1C2E78" w14:textId="77777777" w:rsidR="00D91D53" w:rsidRDefault="00000000">
      <w:pPr>
        <w:jc w:val="center"/>
        <w:rPr>
          <w:rFonts w:ascii="Times New Roman" w:hAnsi="Times New Roman"/>
          <w:sz w:val="24"/>
        </w:rPr>
      </w:pPr>
      <w:r>
        <w:rPr>
          <w:rFonts w:ascii="Times New Roman" w:hAnsi="Times New Roman"/>
          <w:sz w:val="24"/>
        </w:rPr>
        <w:t>(В ТОМ ЧИСЛЕ МУРАЛА)</w:t>
      </w:r>
    </w:p>
    <w:p w14:paraId="732F801B" w14:textId="77777777" w:rsidR="00D91D53" w:rsidRDefault="00D91D53">
      <w:pPr>
        <w:rPr>
          <w:rFonts w:ascii="Times New Roman" w:hAnsi="Times New Roman"/>
          <w:sz w:val="24"/>
        </w:rPr>
      </w:pPr>
    </w:p>
    <w:p w14:paraId="00528A8E" w14:textId="77777777" w:rsidR="00D91D53" w:rsidRDefault="00000000">
      <w:pPr>
        <w:ind w:firstLine="540"/>
        <w:rPr>
          <w:rFonts w:ascii="Times New Roman" w:hAnsi="Times New Roman"/>
          <w:sz w:val="24"/>
        </w:rPr>
      </w:pPr>
      <w:r>
        <w:rPr>
          <w:rFonts w:ascii="Times New Roman" w:hAnsi="Times New Roman"/>
          <w:sz w:val="24"/>
        </w:rPr>
        <w:t>4.1. С инициативой об установке мемориальной доски, другого памятного знака, арт-объекта (в том числе мурала) могут выступать органы государственной власти, органы местного самоуправления, общественные и религиозные объединения, трудовые коллективы предприятий, учреждений, организаций, физические лица (далее - инициатор).</w:t>
      </w:r>
    </w:p>
    <w:p w14:paraId="799A1351" w14:textId="38B57D5F" w:rsidR="00D91D53" w:rsidRDefault="00000000">
      <w:pPr>
        <w:spacing w:before="240"/>
        <w:ind w:firstLine="540"/>
        <w:rPr>
          <w:rFonts w:ascii="Times New Roman" w:hAnsi="Times New Roman"/>
          <w:sz w:val="24"/>
        </w:rPr>
      </w:pPr>
      <w:r>
        <w:rPr>
          <w:rFonts w:ascii="Times New Roman" w:hAnsi="Times New Roman"/>
          <w:sz w:val="24"/>
        </w:rPr>
        <w:t xml:space="preserve">4.2. Письменное ходатайство об установке мемориальной доски, другого памятного знака, арт-объекта (в том числе мурала), содержащее просьбу об увековечении памяти погибшего (умершего) уроженца муниципального образования Никольское сельское поселения Яранского района Кировской области при выполнении воинского долга в ходе специальной военной операции лица (далее - ходатайство), и документы, указанные в </w:t>
      </w:r>
      <w:r>
        <w:rPr>
          <w:rFonts w:ascii="Times New Roman" w:hAnsi="Times New Roman"/>
          <w:color w:val="0000FF"/>
          <w:sz w:val="24"/>
        </w:rPr>
        <w:t>пункте 4.3</w:t>
      </w:r>
      <w:r>
        <w:rPr>
          <w:rFonts w:ascii="Times New Roman" w:hAnsi="Times New Roman"/>
          <w:sz w:val="24"/>
        </w:rPr>
        <w:t xml:space="preserve"> настоящего Положения направляются в </w:t>
      </w:r>
      <w:r w:rsidR="00372C7D">
        <w:rPr>
          <w:rFonts w:ascii="Times New Roman" w:hAnsi="Times New Roman"/>
          <w:sz w:val="24"/>
        </w:rPr>
        <w:t>а</w:t>
      </w:r>
      <w:r>
        <w:rPr>
          <w:rFonts w:ascii="Times New Roman" w:hAnsi="Times New Roman"/>
          <w:sz w:val="24"/>
        </w:rPr>
        <w:t xml:space="preserve">дминистрацию Никольского сельского поселения Яранского района Кировской области на имя </w:t>
      </w:r>
      <w:r w:rsidR="00372C7D">
        <w:rPr>
          <w:rFonts w:ascii="Times New Roman" w:hAnsi="Times New Roman"/>
          <w:sz w:val="24"/>
        </w:rPr>
        <w:t>г</w:t>
      </w:r>
      <w:r>
        <w:rPr>
          <w:rFonts w:ascii="Times New Roman" w:hAnsi="Times New Roman"/>
          <w:sz w:val="24"/>
        </w:rPr>
        <w:t xml:space="preserve">лавы </w:t>
      </w:r>
      <w:r w:rsidR="00372C7D">
        <w:rPr>
          <w:rFonts w:ascii="Times New Roman" w:hAnsi="Times New Roman"/>
          <w:sz w:val="24"/>
        </w:rPr>
        <w:t>а</w:t>
      </w:r>
      <w:r>
        <w:rPr>
          <w:rFonts w:ascii="Times New Roman" w:hAnsi="Times New Roman"/>
          <w:sz w:val="24"/>
        </w:rPr>
        <w:t>дминистрации Никольского сельского поселения Яранского района Кировской области.</w:t>
      </w:r>
    </w:p>
    <w:p w14:paraId="26E4114D" w14:textId="77777777" w:rsidR="00D91D53" w:rsidRDefault="00000000">
      <w:pPr>
        <w:spacing w:before="240"/>
        <w:ind w:firstLine="540"/>
        <w:rPr>
          <w:rFonts w:ascii="Times New Roman" w:hAnsi="Times New Roman"/>
          <w:sz w:val="24"/>
        </w:rPr>
      </w:pPr>
      <w:r>
        <w:rPr>
          <w:rFonts w:ascii="Times New Roman" w:hAnsi="Times New Roman"/>
          <w:sz w:val="24"/>
        </w:rPr>
        <w:lastRenderedPageBreak/>
        <w:t>4.3. В перечень документов, представляемых для увековечения, входят:</w:t>
      </w:r>
    </w:p>
    <w:p w14:paraId="1678770A" w14:textId="77777777" w:rsidR="00D91D53" w:rsidRDefault="00000000">
      <w:pPr>
        <w:spacing w:before="240"/>
        <w:ind w:firstLine="540"/>
        <w:rPr>
          <w:rFonts w:ascii="Times New Roman" w:hAnsi="Times New Roman"/>
          <w:sz w:val="24"/>
        </w:rPr>
      </w:pPr>
      <w:r>
        <w:rPr>
          <w:rFonts w:ascii="Times New Roman" w:hAnsi="Times New Roman"/>
          <w:sz w:val="24"/>
        </w:rPr>
        <w:t>1) ходатайство гражданина (организации);</w:t>
      </w:r>
    </w:p>
    <w:p w14:paraId="267B79B9" w14:textId="77777777" w:rsidR="00D91D53" w:rsidRDefault="00000000">
      <w:pPr>
        <w:spacing w:before="240"/>
        <w:ind w:firstLine="567"/>
        <w:rPr>
          <w:rFonts w:ascii="Times New Roman" w:hAnsi="Times New Roman"/>
          <w:sz w:val="24"/>
        </w:rPr>
      </w:pPr>
      <w:r>
        <w:rPr>
          <w:rFonts w:ascii="Times New Roman" w:hAnsi="Times New Roman"/>
          <w:sz w:val="24"/>
        </w:rPr>
        <w:t>2) историческая или историко-биографическая справка об увековечиваемом защитнике Отечества; копии архивных, наградных документов, подтверждающих достоверность события или заслуги увековечиваемого лица;</w:t>
      </w:r>
    </w:p>
    <w:p w14:paraId="69F985CC" w14:textId="77777777" w:rsidR="00D91D53" w:rsidRDefault="00000000">
      <w:pPr>
        <w:spacing w:before="240"/>
        <w:ind w:firstLine="567"/>
        <w:rPr>
          <w:rFonts w:ascii="Times New Roman" w:hAnsi="Times New Roman"/>
          <w:sz w:val="24"/>
        </w:rPr>
      </w:pPr>
      <w:r>
        <w:rPr>
          <w:rFonts w:ascii="Times New Roman" w:hAnsi="Times New Roman"/>
          <w:sz w:val="24"/>
        </w:rPr>
        <w:t>3) выписка из домовой книги с указанием периода проживания увековечиваемого лица по месту увековечения;</w:t>
      </w:r>
    </w:p>
    <w:p w14:paraId="248EC9EA" w14:textId="77777777" w:rsidR="00D91D53" w:rsidRDefault="00000000">
      <w:pPr>
        <w:spacing w:before="240"/>
        <w:ind w:firstLine="567"/>
        <w:rPr>
          <w:rFonts w:ascii="Times New Roman" w:hAnsi="Times New Roman"/>
          <w:sz w:val="24"/>
        </w:rPr>
      </w:pPr>
      <w:r>
        <w:rPr>
          <w:rFonts w:ascii="Times New Roman" w:hAnsi="Times New Roman"/>
          <w:sz w:val="24"/>
        </w:rPr>
        <w:t>4) предложение по форме увековечения; сведения о предполагаемом месте установки мемориальной доски, другого памятного знака, арт-объекта (в том числе мурала) с обоснованием его выбора;</w:t>
      </w:r>
    </w:p>
    <w:p w14:paraId="14E4D194" w14:textId="77777777" w:rsidR="00D91D53" w:rsidRDefault="00000000">
      <w:pPr>
        <w:spacing w:before="240"/>
        <w:ind w:left="567"/>
        <w:rPr>
          <w:rFonts w:ascii="Times New Roman" w:hAnsi="Times New Roman"/>
          <w:sz w:val="24"/>
        </w:rPr>
      </w:pPr>
      <w:r>
        <w:rPr>
          <w:rFonts w:ascii="Times New Roman" w:hAnsi="Times New Roman"/>
          <w:sz w:val="24"/>
        </w:rPr>
        <w:t>5)предложение по тексту надписи;</w:t>
      </w:r>
    </w:p>
    <w:p w14:paraId="2948DDC1" w14:textId="77777777" w:rsidR="00D91D53" w:rsidRDefault="00000000">
      <w:pPr>
        <w:spacing w:before="240"/>
        <w:ind w:firstLine="567"/>
        <w:rPr>
          <w:rFonts w:ascii="Times New Roman" w:hAnsi="Times New Roman"/>
          <w:sz w:val="24"/>
        </w:rPr>
      </w:pPr>
      <w:r>
        <w:rPr>
          <w:rFonts w:ascii="Times New Roman" w:hAnsi="Times New Roman"/>
          <w:sz w:val="24"/>
        </w:rPr>
        <w:t>6) письменное обязательство ходатайствующего субъекта (инициатора) о финансировании работ по проектированию, изготовлению, установке и техническому обеспечению торжественного открытия мемориальной доски, другого памятного знака, арт-объекта (в том числе мурала) производятся за счет инициатора;</w:t>
      </w:r>
    </w:p>
    <w:p w14:paraId="6B6FF76C" w14:textId="77777777" w:rsidR="00D91D53" w:rsidRDefault="00000000">
      <w:pPr>
        <w:spacing w:before="240"/>
        <w:ind w:firstLine="567"/>
        <w:rPr>
          <w:rFonts w:ascii="Times New Roman" w:hAnsi="Times New Roman"/>
          <w:sz w:val="24"/>
        </w:rPr>
      </w:pPr>
      <w:r>
        <w:rPr>
          <w:rFonts w:ascii="Times New Roman" w:hAnsi="Times New Roman"/>
          <w:sz w:val="24"/>
        </w:rPr>
        <w:t>7) письменное обязательство ходатайствующего гражданина о финансировании работ, либо уведомление о невозможности осуществления финансирования.</w:t>
      </w:r>
    </w:p>
    <w:p w14:paraId="4173E0EC" w14:textId="5A3FF680" w:rsidR="00D91D53" w:rsidRDefault="00000000">
      <w:pPr>
        <w:spacing w:before="240"/>
        <w:ind w:firstLine="540"/>
        <w:rPr>
          <w:rFonts w:ascii="Times New Roman" w:hAnsi="Times New Roman"/>
          <w:sz w:val="24"/>
        </w:rPr>
      </w:pPr>
      <w:r>
        <w:rPr>
          <w:rFonts w:ascii="Times New Roman" w:hAnsi="Times New Roman"/>
          <w:sz w:val="24"/>
        </w:rPr>
        <w:t xml:space="preserve">4.4. Место установки мемориальной доски, другого памятного знака, арт-объекта (в том числе мурала) должно быть одобрено Комиссией </w:t>
      </w:r>
      <w:r w:rsidR="00372C7D">
        <w:rPr>
          <w:rFonts w:ascii="Times New Roman" w:hAnsi="Times New Roman"/>
          <w:sz w:val="24"/>
        </w:rPr>
        <w:t>администрации</w:t>
      </w:r>
      <w:r>
        <w:rPr>
          <w:rFonts w:ascii="Times New Roman" w:hAnsi="Times New Roman"/>
          <w:sz w:val="24"/>
        </w:rPr>
        <w:t xml:space="preserve"> Никольского сельского поселения Яранского района Кировской области</w:t>
      </w:r>
      <w:r w:rsidR="00372C7D">
        <w:rPr>
          <w:rFonts w:ascii="Times New Roman" w:hAnsi="Times New Roman"/>
          <w:sz w:val="24"/>
        </w:rPr>
        <w:t xml:space="preserve"> </w:t>
      </w:r>
      <w:r w:rsidR="00372C7D" w:rsidRPr="00372C7D">
        <w:rPr>
          <w:rFonts w:ascii="Times New Roman" w:hAnsi="Times New Roman"/>
          <w:sz w:val="24"/>
          <w:szCs w:val="24"/>
        </w:rPr>
        <w:t>(</w:t>
      </w:r>
      <w:r w:rsidR="00372C7D" w:rsidRPr="00372C7D">
        <w:rPr>
          <w:rFonts w:ascii="Times New Roman" w:hAnsi="Times New Roman"/>
          <w:sz w:val="24"/>
          <w:szCs w:val="24"/>
        </w:rPr>
        <w:t>далее - Комиссия)</w:t>
      </w:r>
      <w:r w:rsidR="00372C7D" w:rsidRPr="003D3DD9">
        <w:rPr>
          <w:rFonts w:ascii="Times New Roman" w:hAnsi="Times New Roman"/>
          <w:szCs w:val="28"/>
        </w:rPr>
        <w:t xml:space="preserve"> </w:t>
      </w:r>
      <w:r>
        <w:rPr>
          <w:rFonts w:ascii="Times New Roman" w:hAnsi="Times New Roman"/>
          <w:sz w:val="24"/>
        </w:rPr>
        <w:t xml:space="preserve"> и собственником здания. Администрация Никольского сельского поселения Яранского района Кировской области может отказать в согласовании места установки мемориальной доски, другого памятного знака, арт-объекта (в том числе мурала) в случае запланированного сноса или капитального ремонта здания, на котором инициатором предполагается установить мемориальную доску. В случае отказа в согласовании места установки мемориальной доски, другого памятного знака, арт-объекта (в том числе мурала) </w:t>
      </w:r>
      <w:r w:rsidR="00372C7D">
        <w:rPr>
          <w:rFonts w:ascii="Times New Roman" w:hAnsi="Times New Roman"/>
          <w:sz w:val="24"/>
        </w:rPr>
        <w:t>а</w:t>
      </w:r>
      <w:r>
        <w:rPr>
          <w:rFonts w:ascii="Times New Roman" w:hAnsi="Times New Roman"/>
          <w:sz w:val="24"/>
        </w:rPr>
        <w:t>дминистрация Никольского сельского поселения Яранского района Кировской области направляет свое мотивированное заключение в Комиссию  для предварительного рассмотрения вопросов, связанных с увековечением памяти о выдающихся событиях и личностях .</w:t>
      </w:r>
    </w:p>
    <w:p w14:paraId="15888CC9" w14:textId="77777777" w:rsidR="00D91D53" w:rsidRDefault="00D91D53">
      <w:pPr>
        <w:rPr>
          <w:rFonts w:ascii="Times New Roman" w:hAnsi="Times New Roman"/>
          <w:sz w:val="24"/>
        </w:rPr>
      </w:pPr>
    </w:p>
    <w:p w14:paraId="328DC6B3" w14:textId="77777777" w:rsidR="00D91D53" w:rsidRDefault="00000000">
      <w:pPr>
        <w:jc w:val="center"/>
        <w:outlineLvl w:val="1"/>
        <w:rPr>
          <w:rFonts w:ascii="Times New Roman" w:hAnsi="Times New Roman"/>
          <w:sz w:val="24"/>
        </w:rPr>
      </w:pPr>
      <w:r>
        <w:rPr>
          <w:rFonts w:ascii="Times New Roman" w:hAnsi="Times New Roman"/>
          <w:sz w:val="24"/>
        </w:rPr>
        <w:t>Глава 5. ПОРЯДОК РАССМОТРЕНИЯ ХОДАТАЙСТВ И ПРИНЯТИЯ</w:t>
      </w:r>
    </w:p>
    <w:p w14:paraId="040C860A" w14:textId="77777777" w:rsidR="00D91D53" w:rsidRDefault="00000000">
      <w:pPr>
        <w:jc w:val="center"/>
        <w:rPr>
          <w:rFonts w:ascii="Times New Roman" w:hAnsi="Times New Roman"/>
          <w:sz w:val="24"/>
        </w:rPr>
      </w:pPr>
      <w:r>
        <w:rPr>
          <w:rFonts w:ascii="Times New Roman" w:hAnsi="Times New Roman"/>
          <w:sz w:val="24"/>
        </w:rPr>
        <w:t>РЕШЕНИЙ ПО НИМ</w:t>
      </w:r>
    </w:p>
    <w:p w14:paraId="6F7EEC45" w14:textId="77777777" w:rsidR="00D91D53" w:rsidRDefault="00D91D53">
      <w:pPr>
        <w:rPr>
          <w:rFonts w:ascii="Times New Roman" w:hAnsi="Times New Roman"/>
          <w:sz w:val="24"/>
        </w:rPr>
      </w:pPr>
    </w:p>
    <w:p w14:paraId="733B0D92" w14:textId="69518B61" w:rsidR="00D91D53" w:rsidRDefault="00000000">
      <w:pPr>
        <w:ind w:firstLine="540"/>
        <w:rPr>
          <w:rFonts w:ascii="Times New Roman" w:hAnsi="Times New Roman"/>
          <w:sz w:val="24"/>
        </w:rPr>
      </w:pPr>
      <w:r>
        <w:rPr>
          <w:rFonts w:ascii="Times New Roman" w:hAnsi="Times New Roman"/>
          <w:sz w:val="24"/>
        </w:rPr>
        <w:t xml:space="preserve">5.1. Поступившее на имя </w:t>
      </w:r>
      <w:r w:rsidR="00372C7D">
        <w:rPr>
          <w:rFonts w:ascii="Times New Roman" w:hAnsi="Times New Roman"/>
          <w:sz w:val="24"/>
        </w:rPr>
        <w:t>г</w:t>
      </w:r>
      <w:r>
        <w:rPr>
          <w:rFonts w:ascii="Times New Roman" w:hAnsi="Times New Roman"/>
          <w:sz w:val="24"/>
        </w:rPr>
        <w:t xml:space="preserve">лавы </w:t>
      </w:r>
      <w:r w:rsidR="00372C7D">
        <w:rPr>
          <w:rFonts w:ascii="Times New Roman" w:hAnsi="Times New Roman"/>
          <w:sz w:val="24"/>
        </w:rPr>
        <w:t>а</w:t>
      </w:r>
      <w:r>
        <w:rPr>
          <w:rFonts w:ascii="Times New Roman" w:hAnsi="Times New Roman"/>
          <w:sz w:val="24"/>
        </w:rPr>
        <w:t>дминистрации Никольского сельского поселения Яранского района Кировской области  ходатайство и документы в течение 2 рабочих дней передаются на рассмотрение Комиссии.</w:t>
      </w:r>
    </w:p>
    <w:p w14:paraId="3B8499A4" w14:textId="77777777" w:rsidR="00D91D53" w:rsidRDefault="00000000">
      <w:pPr>
        <w:spacing w:before="240"/>
        <w:ind w:firstLine="540"/>
        <w:rPr>
          <w:rFonts w:ascii="Times New Roman" w:hAnsi="Times New Roman"/>
          <w:sz w:val="24"/>
        </w:rPr>
      </w:pPr>
      <w:r>
        <w:rPr>
          <w:rFonts w:ascii="Times New Roman" w:hAnsi="Times New Roman"/>
          <w:sz w:val="24"/>
        </w:rPr>
        <w:t>5.2. Комиссия рассматривает ходатайство и проверяет прилагаемые к нему документы в течение 20 календарных дней со дня их регистрации.</w:t>
      </w:r>
    </w:p>
    <w:p w14:paraId="69070F4D" w14:textId="77777777" w:rsidR="00D91D53" w:rsidRDefault="00000000">
      <w:pPr>
        <w:spacing w:before="240"/>
        <w:ind w:firstLine="540"/>
        <w:rPr>
          <w:rFonts w:ascii="Times New Roman" w:hAnsi="Times New Roman"/>
          <w:sz w:val="24"/>
        </w:rPr>
      </w:pPr>
      <w:r>
        <w:rPr>
          <w:rFonts w:ascii="Times New Roman" w:hAnsi="Times New Roman"/>
          <w:sz w:val="24"/>
        </w:rPr>
        <w:t>5.3. Комиссия вправе провести опрос общественного мнения по рассматриваемым ходатайствам.</w:t>
      </w:r>
    </w:p>
    <w:p w14:paraId="4EE2FE4C" w14:textId="77777777" w:rsidR="00D91D53" w:rsidRDefault="00000000">
      <w:pPr>
        <w:spacing w:before="240"/>
        <w:ind w:firstLine="540"/>
        <w:rPr>
          <w:rFonts w:ascii="Times New Roman" w:hAnsi="Times New Roman"/>
          <w:sz w:val="24"/>
        </w:rPr>
      </w:pPr>
      <w:r>
        <w:rPr>
          <w:rFonts w:ascii="Times New Roman" w:hAnsi="Times New Roman"/>
          <w:sz w:val="24"/>
        </w:rPr>
        <w:t xml:space="preserve">5.4. По результатам рассмотрения ходатайства и документов, указанных в </w:t>
      </w:r>
      <w:r>
        <w:rPr>
          <w:rFonts w:ascii="Times New Roman" w:hAnsi="Times New Roman"/>
          <w:color w:val="0000FF"/>
          <w:sz w:val="24"/>
        </w:rPr>
        <w:t>пункте 4.3</w:t>
      </w:r>
      <w:r>
        <w:rPr>
          <w:rFonts w:ascii="Times New Roman" w:hAnsi="Times New Roman"/>
          <w:sz w:val="24"/>
        </w:rPr>
        <w:t xml:space="preserve"> настоящего Положения, Комиссия принимает одно из следующих решений:</w:t>
      </w:r>
    </w:p>
    <w:p w14:paraId="75429714" w14:textId="77777777" w:rsidR="00D91D53" w:rsidRDefault="00000000">
      <w:pPr>
        <w:spacing w:before="240"/>
        <w:ind w:firstLine="567"/>
        <w:rPr>
          <w:rFonts w:ascii="Times New Roman" w:hAnsi="Times New Roman"/>
          <w:sz w:val="24"/>
        </w:rPr>
      </w:pPr>
      <w:r>
        <w:rPr>
          <w:rFonts w:ascii="Times New Roman" w:hAnsi="Times New Roman"/>
          <w:sz w:val="24"/>
        </w:rPr>
        <w:lastRenderedPageBreak/>
        <w:t>1) поддержать ходатайство и определить ответственных должностных лиц за реализацию ходатайства, сроки, порядок проведения работ по увековечению памяти (перечень заинтересованных органов и организаций, участвующих в мероприятиях, определение объема финансово-экономических затрат, выделение финансовых средств, сил для выполнения работ и т.д.);</w:t>
      </w:r>
    </w:p>
    <w:p w14:paraId="16AAC292" w14:textId="77777777" w:rsidR="00D91D53" w:rsidRDefault="00000000">
      <w:pPr>
        <w:spacing w:before="240"/>
        <w:ind w:firstLine="567"/>
        <w:rPr>
          <w:rFonts w:ascii="Times New Roman" w:hAnsi="Times New Roman"/>
          <w:sz w:val="24"/>
        </w:rPr>
      </w:pPr>
      <w:r>
        <w:rPr>
          <w:rFonts w:ascii="Times New Roman" w:hAnsi="Times New Roman"/>
          <w:sz w:val="24"/>
        </w:rPr>
        <w:t>2) рекомендовать ходатайствующей стороне увековечить память погибшего в других формах;</w:t>
      </w:r>
    </w:p>
    <w:p w14:paraId="2FF70886" w14:textId="0BFCCE00" w:rsidR="00D91D53" w:rsidRDefault="00000000">
      <w:pPr>
        <w:spacing w:before="240"/>
        <w:ind w:firstLine="540"/>
        <w:rPr>
          <w:rFonts w:ascii="Times New Roman" w:hAnsi="Times New Roman"/>
          <w:sz w:val="24"/>
        </w:rPr>
      </w:pPr>
      <w:r>
        <w:rPr>
          <w:rFonts w:ascii="Times New Roman" w:hAnsi="Times New Roman"/>
          <w:sz w:val="24"/>
        </w:rPr>
        <w:t>3) перенести рассмотрение ходатайств на срок, определяемый Комиссией , в связи с необходимостью получения дополнительных сведений и документов или по другим причинам, установленным Комиссией;</w:t>
      </w:r>
    </w:p>
    <w:p w14:paraId="330EB9F9" w14:textId="77777777" w:rsidR="00D91D53" w:rsidRDefault="00000000">
      <w:pPr>
        <w:spacing w:before="240"/>
        <w:ind w:firstLine="540"/>
        <w:rPr>
          <w:rFonts w:ascii="Times New Roman" w:hAnsi="Times New Roman"/>
          <w:sz w:val="24"/>
        </w:rPr>
      </w:pPr>
      <w:r>
        <w:rPr>
          <w:rFonts w:ascii="Times New Roman" w:hAnsi="Times New Roman"/>
          <w:sz w:val="24"/>
        </w:rPr>
        <w:t>5.5. Решения, принятые Комиссией, оформляются протоколом.</w:t>
      </w:r>
    </w:p>
    <w:p w14:paraId="57014F43" w14:textId="0E9AF612" w:rsidR="00D91D53" w:rsidRDefault="00000000">
      <w:pPr>
        <w:spacing w:before="240"/>
        <w:ind w:firstLine="540"/>
        <w:rPr>
          <w:rFonts w:ascii="Times New Roman" w:hAnsi="Times New Roman"/>
          <w:sz w:val="24"/>
        </w:rPr>
      </w:pPr>
      <w:r>
        <w:rPr>
          <w:rFonts w:ascii="Times New Roman" w:hAnsi="Times New Roman"/>
          <w:sz w:val="24"/>
        </w:rPr>
        <w:t xml:space="preserve">5.6. При принятии решения, предусмотренного </w:t>
      </w:r>
      <w:r>
        <w:rPr>
          <w:rFonts w:ascii="Times New Roman" w:hAnsi="Times New Roman"/>
          <w:color w:val="0000FF"/>
          <w:sz w:val="24"/>
        </w:rPr>
        <w:t>подпунктом 1 пункта 5.4</w:t>
      </w:r>
      <w:r>
        <w:rPr>
          <w:rFonts w:ascii="Times New Roman" w:hAnsi="Times New Roman"/>
          <w:sz w:val="24"/>
        </w:rPr>
        <w:t xml:space="preserve"> настоящего Положения, Комиссия готовит проект постановления </w:t>
      </w:r>
      <w:r w:rsidR="00F55331">
        <w:rPr>
          <w:rFonts w:ascii="Times New Roman" w:hAnsi="Times New Roman"/>
          <w:sz w:val="24"/>
        </w:rPr>
        <w:t>а</w:t>
      </w:r>
      <w:r>
        <w:rPr>
          <w:rFonts w:ascii="Times New Roman" w:hAnsi="Times New Roman"/>
          <w:sz w:val="24"/>
        </w:rPr>
        <w:t xml:space="preserve">дминистрации Никольского сельского поселения Яранского района Кировской области об установке мемориальной доски, другого памятного знака и направляет его на подписание </w:t>
      </w:r>
      <w:r w:rsidR="00F55331">
        <w:rPr>
          <w:rFonts w:ascii="Times New Roman" w:hAnsi="Times New Roman"/>
          <w:sz w:val="24"/>
        </w:rPr>
        <w:t>г</w:t>
      </w:r>
      <w:r>
        <w:rPr>
          <w:rFonts w:ascii="Times New Roman" w:hAnsi="Times New Roman"/>
          <w:sz w:val="24"/>
        </w:rPr>
        <w:t xml:space="preserve">лаве </w:t>
      </w:r>
      <w:r w:rsidR="00F55331">
        <w:rPr>
          <w:rFonts w:ascii="Times New Roman" w:hAnsi="Times New Roman"/>
          <w:sz w:val="24"/>
        </w:rPr>
        <w:t xml:space="preserve"> администрации </w:t>
      </w:r>
      <w:r>
        <w:rPr>
          <w:rFonts w:ascii="Times New Roman" w:hAnsi="Times New Roman"/>
          <w:sz w:val="24"/>
        </w:rPr>
        <w:t>Никольского сельского поселения Яранского района Кировской области.</w:t>
      </w:r>
    </w:p>
    <w:p w14:paraId="684A93F4" w14:textId="77777777" w:rsidR="00D91D53" w:rsidRDefault="00000000">
      <w:pPr>
        <w:spacing w:before="240"/>
        <w:ind w:firstLine="540"/>
        <w:rPr>
          <w:rFonts w:ascii="Times New Roman" w:hAnsi="Times New Roman"/>
          <w:sz w:val="24"/>
        </w:rPr>
      </w:pPr>
      <w:r>
        <w:rPr>
          <w:rFonts w:ascii="Times New Roman" w:hAnsi="Times New Roman"/>
          <w:sz w:val="24"/>
        </w:rPr>
        <w:t>5.7.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w:t>
      </w:r>
    </w:p>
    <w:p w14:paraId="101AF6F2" w14:textId="233972D0" w:rsidR="00D91D53" w:rsidRDefault="00000000">
      <w:pPr>
        <w:spacing w:before="240"/>
        <w:ind w:firstLine="540"/>
        <w:rPr>
          <w:rFonts w:ascii="Times New Roman" w:hAnsi="Times New Roman"/>
          <w:sz w:val="24"/>
        </w:rPr>
      </w:pPr>
      <w:r>
        <w:rPr>
          <w:rFonts w:ascii="Times New Roman" w:hAnsi="Times New Roman"/>
          <w:sz w:val="24"/>
        </w:rPr>
        <w:t xml:space="preserve">5.8. В постановлении </w:t>
      </w:r>
      <w:r w:rsidR="00372C7D">
        <w:rPr>
          <w:rFonts w:ascii="Times New Roman" w:hAnsi="Times New Roman"/>
          <w:sz w:val="24"/>
        </w:rPr>
        <w:t>а</w:t>
      </w:r>
      <w:r>
        <w:rPr>
          <w:rFonts w:ascii="Times New Roman" w:hAnsi="Times New Roman"/>
          <w:sz w:val="24"/>
        </w:rPr>
        <w:t>дминистрации Никольского сельского поселения Яранского района Кировской области об установке мемориальной доски, другого памятного знака указываются:</w:t>
      </w:r>
    </w:p>
    <w:p w14:paraId="75806CB1" w14:textId="77777777" w:rsidR="00D91D53" w:rsidRDefault="00000000">
      <w:pPr>
        <w:spacing w:before="240"/>
        <w:ind w:firstLine="540"/>
        <w:rPr>
          <w:rFonts w:ascii="Times New Roman" w:hAnsi="Times New Roman"/>
          <w:sz w:val="24"/>
        </w:rPr>
      </w:pPr>
      <w:r>
        <w:rPr>
          <w:rFonts w:ascii="Times New Roman" w:hAnsi="Times New Roman"/>
          <w:sz w:val="24"/>
        </w:rPr>
        <w:t>1) адрес места установки мемориальной доски, другого памятного знака;</w:t>
      </w:r>
    </w:p>
    <w:p w14:paraId="5AD6A6C7" w14:textId="77777777" w:rsidR="00D91D53" w:rsidRDefault="00000000">
      <w:pPr>
        <w:spacing w:before="240"/>
        <w:ind w:firstLine="540"/>
        <w:rPr>
          <w:rFonts w:ascii="Times New Roman" w:hAnsi="Times New Roman"/>
          <w:sz w:val="24"/>
        </w:rPr>
      </w:pPr>
      <w:r>
        <w:rPr>
          <w:rFonts w:ascii="Times New Roman" w:hAnsi="Times New Roman"/>
          <w:sz w:val="24"/>
        </w:rPr>
        <w:t>2) содержание надписи;</w:t>
      </w:r>
    </w:p>
    <w:p w14:paraId="77C91075" w14:textId="77777777" w:rsidR="00D91D53" w:rsidRDefault="00000000">
      <w:pPr>
        <w:spacing w:before="240"/>
        <w:ind w:firstLine="540"/>
        <w:rPr>
          <w:rFonts w:ascii="Times New Roman" w:hAnsi="Times New Roman"/>
          <w:sz w:val="24"/>
        </w:rPr>
      </w:pPr>
      <w:r>
        <w:rPr>
          <w:rFonts w:ascii="Times New Roman" w:hAnsi="Times New Roman"/>
          <w:sz w:val="24"/>
        </w:rPr>
        <w:t>3) срок установки мемориальной доски, другого памятного знака;</w:t>
      </w:r>
    </w:p>
    <w:p w14:paraId="7789557B" w14:textId="77777777" w:rsidR="00D91D53" w:rsidRDefault="00000000">
      <w:pPr>
        <w:spacing w:before="240"/>
        <w:ind w:firstLine="540"/>
        <w:rPr>
          <w:rFonts w:ascii="Times New Roman" w:hAnsi="Times New Roman"/>
          <w:sz w:val="24"/>
        </w:rPr>
      </w:pPr>
      <w:r>
        <w:rPr>
          <w:rFonts w:ascii="Times New Roman" w:hAnsi="Times New Roman"/>
          <w:sz w:val="24"/>
        </w:rPr>
        <w:t>4) источник финансового обеспечения работ по проектированию, изготовлению и установке мемориальной доски, другого памятного знака;</w:t>
      </w:r>
    </w:p>
    <w:p w14:paraId="6AA14EFC" w14:textId="77777777" w:rsidR="00D91D53" w:rsidRDefault="00000000">
      <w:pPr>
        <w:spacing w:before="240"/>
        <w:ind w:firstLine="540"/>
        <w:rPr>
          <w:rFonts w:ascii="Times New Roman" w:hAnsi="Times New Roman"/>
          <w:sz w:val="24"/>
        </w:rPr>
      </w:pPr>
      <w:r>
        <w:rPr>
          <w:rFonts w:ascii="Times New Roman" w:hAnsi="Times New Roman"/>
          <w:sz w:val="24"/>
        </w:rPr>
        <w:t>5) ответственное лицо.</w:t>
      </w:r>
    </w:p>
    <w:p w14:paraId="49600AC3" w14:textId="77777777" w:rsidR="00D91D53" w:rsidRDefault="00000000">
      <w:pPr>
        <w:spacing w:before="240"/>
        <w:ind w:firstLine="540"/>
        <w:rPr>
          <w:rFonts w:ascii="Times New Roman" w:hAnsi="Times New Roman"/>
          <w:sz w:val="24"/>
        </w:rPr>
      </w:pPr>
      <w:r>
        <w:rPr>
          <w:rFonts w:ascii="Times New Roman" w:hAnsi="Times New Roman"/>
          <w:sz w:val="24"/>
        </w:rPr>
        <w:t>Предельный срок эксплуатации баннера:</w:t>
      </w:r>
    </w:p>
    <w:p w14:paraId="0489C64A" w14:textId="77777777" w:rsidR="00D91D53" w:rsidRDefault="00000000">
      <w:pPr>
        <w:spacing w:before="240"/>
        <w:ind w:firstLine="540"/>
        <w:rPr>
          <w:rFonts w:ascii="Times New Roman" w:hAnsi="Times New Roman"/>
          <w:sz w:val="24"/>
        </w:rPr>
      </w:pPr>
      <w:r>
        <w:rPr>
          <w:rFonts w:ascii="Times New Roman" w:hAnsi="Times New Roman"/>
          <w:sz w:val="24"/>
        </w:rPr>
        <w:t>Вертикального - 2 месяца;</w:t>
      </w:r>
    </w:p>
    <w:p w14:paraId="3488CA7E" w14:textId="77777777" w:rsidR="00D91D53" w:rsidRDefault="00000000">
      <w:pPr>
        <w:spacing w:before="240"/>
        <w:ind w:firstLine="540"/>
        <w:rPr>
          <w:rFonts w:ascii="Times New Roman" w:hAnsi="Times New Roman"/>
          <w:sz w:val="24"/>
        </w:rPr>
      </w:pPr>
      <w:r>
        <w:rPr>
          <w:rFonts w:ascii="Times New Roman" w:hAnsi="Times New Roman"/>
          <w:sz w:val="24"/>
        </w:rPr>
        <w:t>Горизонтального - 3 месяца.</w:t>
      </w:r>
    </w:p>
    <w:p w14:paraId="7ECD13CB" w14:textId="1E793DFE" w:rsidR="00D91D53" w:rsidRDefault="00000000">
      <w:pPr>
        <w:spacing w:before="240"/>
        <w:ind w:firstLine="540"/>
        <w:rPr>
          <w:rFonts w:ascii="Times New Roman" w:hAnsi="Times New Roman"/>
          <w:sz w:val="24"/>
        </w:rPr>
      </w:pPr>
      <w:r>
        <w:rPr>
          <w:rFonts w:ascii="Times New Roman" w:hAnsi="Times New Roman"/>
          <w:sz w:val="24"/>
        </w:rPr>
        <w:t xml:space="preserve">Хранение демонтированного баннера осуществляется </w:t>
      </w:r>
      <w:r w:rsidR="00372C7D">
        <w:rPr>
          <w:rFonts w:ascii="Times New Roman" w:hAnsi="Times New Roman"/>
          <w:sz w:val="24"/>
        </w:rPr>
        <w:t>а</w:t>
      </w:r>
      <w:r>
        <w:rPr>
          <w:rFonts w:ascii="Times New Roman" w:hAnsi="Times New Roman"/>
          <w:sz w:val="24"/>
        </w:rPr>
        <w:t>дминистрацией Никольского сельского поселения Яранского района Кировской области в течение 1 месяца. Члены семьи погибшего в течение указанного срока имеют право забрать баннер. По истечении месячного срока баннер подлежит дальнейшей утилизации.</w:t>
      </w:r>
    </w:p>
    <w:p w14:paraId="1C7D52A7" w14:textId="77777777" w:rsidR="00D91D53" w:rsidRDefault="00000000">
      <w:pPr>
        <w:spacing w:before="240"/>
        <w:ind w:firstLine="540"/>
        <w:rPr>
          <w:rFonts w:ascii="Times New Roman" w:hAnsi="Times New Roman"/>
          <w:sz w:val="24"/>
        </w:rPr>
      </w:pPr>
      <w:r>
        <w:rPr>
          <w:rFonts w:ascii="Times New Roman" w:hAnsi="Times New Roman"/>
          <w:sz w:val="24"/>
        </w:rPr>
        <w:t>5.9. Мемориальная доска, другой памятный знак устанавливаются за счет бюджетных средств муниципального образования Никольское сельское поселение Яранского района Кировской области. Допускается также установка мемориальной доски, другого памятного знака за счет внебюджетных средств.</w:t>
      </w:r>
    </w:p>
    <w:p w14:paraId="0ED8868B" w14:textId="77777777" w:rsidR="00D91D53" w:rsidRDefault="00D91D53">
      <w:pPr>
        <w:rPr>
          <w:rFonts w:ascii="Times New Roman" w:hAnsi="Times New Roman"/>
          <w:sz w:val="24"/>
        </w:rPr>
      </w:pPr>
    </w:p>
    <w:p w14:paraId="23AE4CFA" w14:textId="77777777" w:rsidR="00D91D53" w:rsidRDefault="00000000">
      <w:pPr>
        <w:jc w:val="center"/>
        <w:outlineLvl w:val="1"/>
        <w:rPr>
          <w:rFonts w:ascii="Times New Roman" w:hAnsi="Times New Roman"/>
          <w:sz w:val="24"/>
        </w:rPr>
      </w:pPr>
      <w:r>
        <w:rPr>
          <w:rFonts w:ascii="Times New Roman" w:hAnsi="Times New Roman"/>
          <w:sz w:val="24"/>
        </w:rPr>
        <w:t>Глава 6. АРХИТЕКТУРНО-ХУДОЖЕСТВЕННЫЕ ТРЕБОВАНИЯ,</w:t>
      </w:r>
    </w:p>
    <w:p w14:paraId="70CBDB6C" w14:textId="77777777" w:rsidR="00D91D53" w:rsidRDefault="00000000">
      <w:pPr>
        <w:jc w:val="center"/>
        <w:rPr>
          <w:rFonts w:ascii="Times New Roman" w:hAnsi="Times New Roman"/>
          <w:sz w:val="24"/>
        </w:rPr>
      </w:pPr>
      <w:r>
        <w:rPr>
          <w:rFonts w:ascii="Times New Roman" w:hAnsi="Times New Roman"/>
          <w:sz w:val="24"/>
        </w:rPr>
        <w:t>ПРЕДЪЯВЛЯЕМЫЕ К МЕМОРИАЛЬНОЙ ДОСКЕ, ДРУГОМУ ПАМЯТНОМУ ЗНАКУ,</w:t>
      </w:r>
    </w:p>
    <w:p w14:paraId="57ADBECF" w14:textId="77777777" w:rsidR="00D91D53" w:rsidRDefault="00000000">
      <w:pPr>
        <w:jc w:val="center"/>
        <w:rPr>
          <w:rFonts w:ascii="Times New Roman" w:hAnsi="Times New Roman"/>
          <w:sz w:val="24"/>
        </w:rPr>
      </w:pPr>
      <w:r>
        <w:rPr>
          <w:rFonts w:ascii="Times New Roman" w:hAnsi="Times New Roman"/>
          <w:sz w:val="24"/>
        </w:rPr>
        <w:t>АРТ-ОБЪЕКТА (В ТОМ ЧИСЛЕ МУРАЛА)</w:t>
      </w:r>
    </w:p>
    <w:p w14:paraId="3F7DFFB7" w14:textId="77777777" w:rsidR="00D91D53" w:rsidRDefault="00D91D53">
      <w:pPr>
        <w:rPr>
          <w:rFonts w:ascii="Times New Roman" w:hAnsi="Times New Roman"/>
          <w:sz w:val="24"/>
        </w:rPr>
      </w:pPr>
    </w:p>
    <w:p w14:paraId="5FC7D443" w14:textId="77777777" w:rsidR="00D91D53" w:rsidRDefault="00000000">
      <w:pPr>
        <w:ind w:firstLine="540"/>
        <w:rPr>
          <w:rFonts w:ascii="Times New Roman" w:hAnsi="Times New Roman"/>
          <w:sz w:val="24"/>
        </w:rPr>
      </w:pPr>
      <w:r>
        <w:rPr>
          <w:rFonts w:ascii="Times New Roman" w:hAnsi="Times New Roman"/>
          <w:sz w:val="24"/>
        </w:rPr>
        <w:t>6.1. Архитектурно-художественное решение мемориальной доски, другого памятного знака, арт-объекта (в том числе мурала) не должно противоречить характеру места его установки, особенностям среды, в которую он привносится как новый элемент.</w:t>
      </w:r>
    </w:p>
    <w:p w14:paraId="102704CE" w14:textId="77777777" w:rsidR="00D91D53" w:rsidRDefault="00000000">
      <w:pPr>
        <w:spacing w:before="240"/>
        <w:ind w:firstLine="540"/>
        <w:rPr>
          <w:rFonts w:ascii="Times New Roman" w:hAnsi="Times New Roman"/>
          <w:sz w:val="24"/>
        </w:rPr>
      </w:pPr>
      <w:r>
        <w:rPr>
          <w:rFonts w:ascii="Times New Roman" w:hAnsi="Times New Roman"/>
          <w:sz w:val="24"/>
        </w:rPr>
        <w:t>6.2. При согласовании проекта и места установки мемориальной доски, другого памятного знака, арт-объекта (в том числе мурала) учитываются следующие требования:</w:t>
      </w:r>
    </w:p>
    <w:p w14:paraId="43F00CFB" w14:textId="77777777" w:rsidR="00D91D53" w:rsidRDefault="00000000">
      <w:pPr>
        <w:spacing w:before="240"/>
        <w:ind w:firstLine="540"/>
        <w:rPr>
          <w:rFonts w:ascii="Times New Roman" w:hAnsi="Times New Roman"/>
          <w:sz w:val="24"/>
        </w:rPr>
      </w:pPr>
      <w:r>
        <w:rPr>
          <w:rFonts w:ascii="Times New Roman" w:hAnsi="Times New Roman"/>
          <w:sz w:val="24"/>
        </w:rPr>
        <w:t>1) текст мемориальной доски, другого памятного знака, арт-объекта (в том числе мурала) должен быть оформлен в лаконичной форме и содержать полностью фамилию, имя, отчество увековечиваемого лица на русском языке;</w:t>
      </w:r>
    </w:p>
    <w:p w14:paraId="6B2ED139" w14:textId="77777777" w:rsidR="00D91D53" w:rsidRDefault="00000000">
      <w:pPr>
        <w:spacing w:before="240"/>
        <w:ind w:firstLine="540"/>
        <w:rPr>
          <w:rFonts w:ascii="Times New Roman" w:hAnsi="Times New Roman"/>
          <w:sz w:val="24"/>
        </w:rPr>
      </w:pPr>
      <w:r>
        <w:rPr>
          <w:rFonts w:ascii="Times New Roman" w:hAnsi="Times New Roman"/>
          <w:sz w:val="24"/>
        </w:rPr>
        <w:t>2) в тексте мемориальной доски, другого памятного знака, арт-объекта (в том числе мурала) обязательны сведения о заслугах увековечиваемого лица;</w:t>
      </w:r>
    </w:p>
    <w:p w14:paraId="7E1D61F4" w14:textId="77777777" w:rsidR="00D91D53" w:rsidRDefault="00000000">
      <w:pPr>
        <w:spacing w:before="240"/>
        <w:ind w:firstLine="540"/>
        <w:rPr>
          <w:rFonts w:ascii="Times New Roman" w:hAnsi="Times New Roman"/>
          <w:sz w:val="24"/>
        </w:rPr>
      </w:pPr>
      <w:r>
        <w:rPr>
          <w:rFonts w:ascii="Times New Roman" w:hAnsi="Times New Roman"/>
          <w:sz w:val="24"/>
        </w:rPr>
        <w:t>3) в композицию мемориальной доски кроме текста могут включаться портретные изображения, декоративные элементы, подсветка;</w:t>
      </w:r>
    </w:p>
    <w:p w14:paraId="4843BD5C" w14:textId="77777777" w:rsidR="00D91D53" w:rsidRDefault="00000000">
      <w:pPr>
        <w:spacing w:before="240"/>
        <w:ind w:firstLine="540"/>
        <w:rPr>
          <w:rFonts w:ascii="Times New Roman" w:hAnsi="Times New Roman"/>
          <w:sz w:val="24"/>
        </w:rPr>
      </w:pPr>
      <w:r>
        <w:rPr>
          <w:rFonts w:ascii="Times New Roman" w:hAnsi="Times New Roman"/>
          <w:sz w:val="24"/>
        </w:rPr>
        <w:t>4) мемориальная доска, другой памятный знак выполняются из долговечного камня (мрамор, гранит) или металлического сплава (бронза, чугун);</w:t>
      </w:r>
    </w:p>
    <w:p w14:paraId="69C445AA" w14:textId="77777777" w:rsidR="00D91D53" w:rsidRDefault="00000000">
      <w:pPr>
        <w:spacing w:before="240"/>
        <w:ind w:firstLine="540"/>
        <w:rPr>
          <w:rFonts w:ascii="Times New Roman" w:hAnsi="Times New Roman"/>
          <w:sz w:val="24"/>
        </w:rPr>
      </w:pPr>
      <w:r>
        <w:rPr>
          <w:rFonts w:ascii="Times New Roman" w:hAnsi="Times New Roman"/>
          <w:sz w:val="24"/>
        </w:rPr>
        <w:t>5) мемориальная доска, другой памятный знак устанавливаются в хорошо просматриваемых местах на высоте не ниже двух метров (на фасадах или внутри зданий).</w:t>
      </w:r>
    </w:p>
    <w:p w14:paraId="29B18365" w14:textId="77777777" w:rsidR="00D91D53" w:rsidRDefault="00D91D53">
      <w:pPr>
        <w:rPr>
          <w:rFonts w:ascii="Times New Roman" w:hAnsi="Times New Roman"/>
          <w:sz w:val="24"/>
        </w:rPr>
      </w:pPr>
    </w:p>
    <w:p w14:paraId="1A0A7E1B" w14:textId="77777777" w:rsidR="00D91D53" w:rsidRDefault="00D91D53">
      <w:pPr>
        <w:rPr>
          <w:rFonts w:ascii="Times New Roman" w:hAnsi="Times New Roman"/>
          <w:sz w:val="24"/>
        </w:rPr>
      </w:pPr>
    </w:p>
    <w:p w14:paraId="1F947F11" w14:textId="77777777" w:rsidR="00D91D53" w:rsidRDefault="00D91D53">
      <w:pPr>
        <w:rPr>
          <w:rFonts w:ascii="Times New Roman" w:hAnsi="Times New Roman"/>
          <w:sz w:val="24"/>
        </w:rPr>
      </w:pPr>
    </w:p>
    <w:p w14:paraId="1EDB7DEE" w14:textId="77777777" w:rsidR="00D91D53" w:rsidRDefault="00D91D53">
      <w:pPr>
        <w:rPr>
          <w:rFonts w:ascii="Times New Roman" w:hAnsi="Times New Roman"/>
          <w:sz w:val="24"/>
        </w:rPr>
      </w:pPr>
    </w:p>
    <w:p w14:paraId="657AC343" w14:textId="77777777" w:rsidR="00D91D53" w:rsidRDefault="00D91D53">
      <w:pPr>
        <w:rPr>
          <w:rFonts w:ascii="Times New Roman" w:hAnsi="Times New Roman"/>
          <w:sz w:val="24"/>
        </w:rPr>
      </w:pPr>
    </w:p>
    <w:p w14:paraId="31A1DD33" w14:textId="77777777" w:rsidR="00D91D53" w:rsidRDefault="00000000">
      <w:pPr>
        <w:jc w:val="center"/>
        <w:rPr>
          <w:rFonts w:ascii="Times New Roman" w:hAnsi="Times New Roman"/>
          <w:sz w:val="24"/>
        </w:rPr>
      </w:pPr>
      <w:r>
        <w:rPr>
          <w:rFonts w:ascii="Times New Roman" w:hAnsi="Times New Roman"/>
          <w:sz w:val="24"/>
        </w:rPr>
        <w:t>_______________________________</w:t>
      </w:r>
    </w:p>
    <w:sectPr w:rsidR="00D91D53">
      <w:pgSz w:w="11906" w:h="16838"/>
      <w:pgMar w:top="1134" w:right="737" w:bottom="1134"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O Thame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D53"/>
    <w:rsid w:val="002B0E65"/>
    <w:rsid w:val="00372C7D"/>
    <w:rsid w:val="00BD2380"/>
    <w:rsid w:val="00D91D53"/>
    <w:rsid w:val="00F5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92C7"/>
  <w15:docId w15:val="{C18EAE4D-DF09-4E3B-96E2-CCC8AA02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XO Thames" w:eastAsia="Times New Roman" w:hAnsi="XO Thames"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basedOn w:val="a"/>
    <w:next w:val="a"/>
    <w:link w:val="11"/>
    <w:uiPriority w:val="9"/>
    <w:qFormat/>
    <w:pPr>
      <w:spacing w:before="120" w:after="120"/>
      <w:outlineLvl w:val="0"/>
    </w:pPr>
    <w:rPr>
      <w:b/>
      <w:sz w:val="32"/>
    </w:rPr>
  </w:style>
  <w:style w:type="paragraph" w:styleId="2">
    <w:name w:val="heading 2"/>
    <w:basedOn w:val="a"/>
    <w:next w:val="a"/>
    <w:link w:val="20"/>
    <w:uiPriority w:val="9"/>
    <w:qFormat/>
    <w:pPr>
      <w:spacing w:before="120" w:after="120"/>
      <w:outlineLvl w:val="1"/>
    </w:pPr>
    <w:rPr>
      <w:b/>
    </w:rPr>
  </w:style>
  <w:style w:type="paragraph" w:styleId="3">
    <w:name w:val="heading 3"/>
    <w:basedOn w:val="a"/>
    <w:next w:val="a"/>
    <w:link w:val="30"/>
    <w:uiPriority w:val="9"/>
    <w:qFormat/>
    <w:pPr>
      <w:spacing w:before="120" w:after="120"/>
      <w:outlineLvl w:val="2"/>
    </w:pPr>
    <w:rPr>
      <w:b/>
      <w:sz w:val="26"/>
    </w:rPr>
  </w:style>
  <w:style w:type="paragraph" w:styleId="4">
    <w:name w:val="heading 4"/>
    <w:basedOn w:val="a"/>
    <w:next w:val="a"/>
    <w:link w:val="40"/>
    <w:uiPriority w:val="9"/>
    <w:qFormat/>
    <w:pPr>
      <w:spacing w:before="120" w:after="120"/>
      <w:outlineLvl w:val="3"/>
    </w:pPr>
    <w:rPr>
      <w:b/>
      <w:sz w:val="24"/>
    </w:rPr>
  </w:style>
  <w:style w:type="paragraph" w:styleId="5">
    <w:name w:val="heading 5"/>
    <w:basedOn w:val="a"/>
    <w:next w:val="a"/>
    <w:link w:val="50"/>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8"/>
    </w:rPr>
  </w:style>
  <w:style w:type="paragraph" w:styleId="21">
    <w:name w:val="toc 2"/>
    <w:basedOn w:val="a"/>
    <w:next w:val="a"/>
    <w:link w:val="22"/>
    <w:uiPriority w:val="39"/>
    <w:pPr>
      <w:ind w:left="200"/>
      <w:jc w:val="left"/>
    </w:pPr>
  </w:style>
  <w:style w:type="character" w:customStyle="1" w:styleId="22">
    <w:name w:val="Оглавление 2 Знак"/>
    <w:basedOn w:val="1"/>
    <w:link w:val="21"/>
    <w:rPr>
      <w:color w:val="000000"/>
      <w:sz w:val="28"/>
    </w:rPr>
  </w:style>
  <w:style w:type="paragraph" w:styleId="41">
    <w:name w:val="toc 4"/>
    <w:basedOn w:val="a"/>
    <w:next w:val="a"/>
    <w:link w:val="42"/>
    <w:uiPriority w:val="39"/>
    <w:pPr>
      <w:ind w:left="600"/>
      <w:jc w:val="left"/>
    </w:pPr>
  </w:style>
  <w:style w:type="character" w:customStyle="1" w:styleId="42">
    <w:name w:val="Оглавление 4 Знак"/>
    <w:basedOn w:val="1"/>
    <w:link w:val="41"/>
    <w:rPr>
      <w:color w:val="000000"/>
      <w:sz w:val="28"/>
    </w:rPr>
  </w:style>
  <w:style w:type="paragraph" w:styleId="6">
    <w:name w:val="toc 6"/>
    <w:basedOn w:val="a"/>
    <w:next w:val="a"/>
    <w:link w:val="60"/>
    <w:uiPriority w:val="39"/>
    <w:pPr>
      <w:ind w:left="1000"/>
      <w:jc w:val="left"/>
    </w:pPr>
  </w:style>
  <w:style w:type="character" w:customStyle="1" w:styleId="60">
    <w:name w:val="Оглавление 6 Знак"/>
    <w:basedOn w:val="1"/>
    <w:link w:val="6"/>
    <w:rPr>
      <w:color w:val="000000"/>
      <w:sz w:val="28"/>
    </w:rPr>
  </w:style>
  <w:style w:type="paragraph" w:styleId="7">
    <w:name w:val="toc 7"/>
    <w:basedOn w:val="a"/>
    <w:next w:val="a"/>
    <w:link w:val="70"/>
    <w:uiPriority w:val="39"/>
    <w:pPr>
      <w:ind w:left="1200"/>
      <w:jc w:val="left"/>
    </w:pPr>
  </w:style>
  <w:style w:type="character" w:customStyle="1" w:styleId="70">
    <w:name w:val="Оглавление 7 Знак"/>
    <w:basedOn w:val="1"/>
    <w:link w:val="7"/>
    <w:rPr>
      <w:color w:val="000000"/>
      <w:sz w:val="28"/>
    </w:rPr>
  </w:style>
  <w:style w:type="paragraph" w:customStyle="1" w:styleId="Endnote">
    <w:name w:val="Endnote"/>
    <w:link w:val="Endnote0"/>
    <w:pPr>
      <w:ind w:firstLine="851"/>
      <w:jc w:val="both"/>
    </w:pPr>
  </w:style>
  <w:style w:type="character" w:customStyle="1" w:styleId="Endnote0">
    <w:name w:val="Endnote"/>
    <w:link w:val="Endnote"/>
  </w:style>
  <w:style w:type="character" w:customStyle="1" w:styleId="30">
    <w:name w:val="Заголовок 3 Знак"/>
    <w:basedOn w:val="1"/>
    <w:link w:val="3"/>
    <w:rPr>
      <w:b/>
      <w:color w:val="000000"/>
      <w:sz w:val="26"/>
    </w:rPr>
  </w:style>
  <w:style w:type="paragraph" w:customStyle="1" w:styleId="Normal1">
    <w:name w:val="Normal1"/>
    <w:link w:val="Normal10"/>
    <w:rPr>
      <w:sz w:val="28"/>
    </w:rPr>
  </w:style>
  <w:style w:type="character" w:customStyle="1" w:styleId="Normal10">
    <w:name w:val="Normal1"/>
    <w:link w:val="Normal1"/>
    <w:rPr>
      <w:rFonts w:ascii="XO Thames" w:hAnsi="XO Thames"/>
      <w:sz w:val="28"/>
    </w:rPr>
  </w:style>
  <w:style w:type="paragraph" w:styleId="31">
    <w:name w:val="toc 3"/>
    <w:basedOn w:val="a"/>
    <w:next w:val="a"/>
    <w:link w:val="32"/>
    <w:uiPriority w:val="39"/>
    <w:pPr>
      <w:ind w:left="400"/>
      <w:jc w:val="left"/>
    </w:pPr>
  </w:style>
  <w:style w:type="character" w:customStyle="1" w:styleId="32">
    <w:name w:val="Оглавление 3 Знак"/>
    <w:basedOn w:val="1"/>
    <w:link w:val="31"/>
    <w:rPr>
      <w:color w:val="000000"/>
      <w:sz w:val="28"/>
    </w:rPr>
  </w:style>
  <w:style w:type="character" w:customStyle="1" w:styleId="50">
    <w:name w:val="Заголовок 5 Знак"/>
    <w:basedOn w:val="1"/>
    <w:link w:val="5"/>
    <w:rPr>
      <w:b/>
      <w:color w:val="000000"/>
      <w:sz w:val="22"/>
    </w:rPr>
  </w:style>
  <w:style w:type="character" w:customStyle="1" w:styleId="11">
    <w:name w:val="Заголовок 1 Знак"/>
    <w:basedOn w:val="1"/>
    <w:link w:val="10"/>
    <w:rPr>
      <w:b/>
      <w:color w:val="000000"/>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style>
  <w:style w:type="character" w:customStyle="1" w:styleId="Footnote0">
    <w:name w:val="Footnote"/>
    <w:link w:val="Footnote"/>
  </w:style>
  <w:style w:type="paragraph" w:styleId="13">
    <w:name w:val="toc 1"/>
    <w:basedOn w:val="a"/>
    <w:next w:val="a"/>
    <w:link w:val="14"/>
    <w:uiPriority w:val="39"/>
    <w:pPr>
      <w:jc w:val="left"/>
    </w:pPr>
    <w:rPr>
      <w:b/>
    </w:rPr>
  </w:style>
  <w:style w:type="character" w:customStyle="1" w:styleId="14">
    <w:name w:val="Оглавление 1 Знак"/>
    <w:basedOn w:val="1"/>
    <w:link w:val="13"/>
    <w:rPr>
      <w:b/>
      <w:color w:val="000000"/>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styleId="9">
    <w:name w:val="toc 9"/>
    <w:basedOn w:val="a"/>
    <w:next w:val="a"/>
    <w:link w:val="90"/>
    <w:uiPriority w:val="39"/>
    <w:pPr>
      <w:ind w:left="1600"/>
      <w:jc w:val="left"/>
    </w:pPr>
  </w:style>
  <w:style w:type="character" w:customStyle="1" w:styleId="90">
    <w:name w:val="Оглавление 9 Знак"/>
    <w:basedOn w:val="1"/>
    <w:link w:val="9"/>
    <w:rPr>
      <w:color w:val="000000"/>
      <w:sz w:val="28"/>
    </w:rPr>
  </w:style>
  <w:style w:type="paragraph" w:styleId="8">
    <w:name w:val="toc 8"/>
    <w:basedOn w:val="a"/>
    <w:next w:val="a"/>
    <w:link w:val="80"/>
    <w:uiPriority w:val="39"/>
    <w:pPr>
      <w:ind w:left="1400"/>
      <w:jc w:val="left"/>
    </w:pPr>
  </w:style>
  <w:style w:type="character" w:customStyle="1" w:styleId="80">
    <w:name w:val="Оглавление 8 Знак"/>
    <w:basedOn w:val="1"/>
    <w:link w:val="8"/>
    <w:rPr>
      <w:color w:val="000000"/>
      <w:sz w:val="28"/>
    </w:rPr>
  </w:style>
  <w:style w:type="paragraph" w:customStyle="1" w:styleId="Hyperlink1">
    <w:name w:val="Hyperlink1"/>
    <w:link w:val="Hyperlink10"/>
    <w:rPr>
      <w:color w:val="0000FF"/>
      <w:sz w:val="24"/>
      <w:u w:val="single"/>
    </w:rPr>
  </w:style>
  <w:style w:type="character" w:customStyle="1" w:styleId="Hyperlink10">
    <w:name w:val="Hyperlink1"/>
    <w:link w:val="Hyperlink1"/>
    <w:rPr>
      <w:color w:val="0000FF"/>
      <w:sz w:val="24"/>
      <w:u w:val="single"/>
    </w:rPr>
  </w:style>
  <w:style w:type="paragraph" w:styleId="51">
    <w:name w:val="toc 5"/>
    <w:basedOn w:val="a"/>
    <w:next w:val="a"/>
    <w:link w:val="52"/>
    <w:uiPriority w:val="39"/>
    <w:pPr>
      <w:ind w:left="800"/>
      <w:jc w:val="left"/>
    </w:pPr>
  </w:style>
  <w:style w:type="character" w:customStyle="1" w:styleId="52">
    <w:name w:val="Оглавление 5 Знак"/>
    <w:basedOn w:val="1"/>
    <w:link w:val="51"/>
    <w:rPr>
      <w:color w:val="000000"/>
      <w:sz w:val="28"/>
    </w:rPr>
  </w:style>
  <w:style w:type="paragraph" w:styleId="a4">
    <w:name w:val="Subtitle"/>
    <w:basedOn w:val="a"/>
    <w:next w:val="a"/>
    <w:link w:val="a5"/>
    <w:uiPriority w:val="11"/>
    <w:qFormat/>
    <w:rPr>
      <w:i/>
      <w:sz w:val="24"/>
    </w:rPr>
  </w:style>
  <w:style w:type="character" w:customStyle="1" w:styleId="a5">
    <w:name w:val="Подзаголовок Знак"/>
    <w:basedOn w:val="1"/>
    <w:link w:val="a4"/>
    <w:rPr>
      <w:i/>
      <w:color w:val="000000"/>
      <w:sz w:val="24"/>
    </w:rPr>
  </w:style>
  <w:style w:type="paragraph" w:styleId="a6">
    <w:name w:val="Title"/>
    <w:basedOn w:val="a"/>
    <w:next w:val="a"/>
    <w:link w:val="a7"/>
    <w:uiPriority w:val="10"/>
    <w:qFormat/>
    <w:pPr>
      <w:spacing w:before="567" w:after="567"/>
      <w:jc w:val="center"/>
    </w:pPr>
    <w:rPr>
      <w:b/>
      <w:caps/>
      <w:sz w:val="40"/>
    </w:rPr>
  </w:style>
  <w:style w:type="character" w:customStyle="1" w:styleId="a7">
    <w:name w:val="Заголовок Знак"/>
    <w:basedOn w:val="1"/>
    <w:link w:val="a6"/>
    <w:rPr>
      <w:b/>
      <w:caps/>
      <w:color w:val="000000"/>
      <w:sz w:val="40"/>
    </w:rPr>
  </w:style>
  <w:style w:type="character" w:customStyle="1" w:styleId="40">
    <w:name w:val="Заголовок 4 Знак"/>
    <w:basedOn w:val="1"/>
    <w:link w:val="4"/>
    <w:rPr>
      <w:b/>
      <w:color w:val="000000"/>
      <w:sz w:val="24"/>
    </w:rPr>
  </w:style>
  <w:style w:type="character" w:customStyle="1" w:styleId="20">
    <w:name w:val="Заголовок 2 Знак"/>
    <w:basedOn w:val="1"/>
    <w:link w:val="2"/>
    <w:rPr>
      <w:b/>
      <w:color w:val="000000"/>
      <w:sz w:val="28"/>
    </w:rPr>
  </w:style>
  <w:style w:type="paragraph" w:customStyle="1" w:styleId="15">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Токтаева</cp:lastModifiedBy>
  <cp:revision>2</cp:revision>
  <dcterms:created xsi:type="dcterms:W3CDTF">2026-01-22T06:51:00Z</dcterms:created>
  <dcterms:modified xsi:type="dcterms:W3CDTF">2026-04-23T10:40:00Z</dcterms:modified>
</cp:coreProperties>
</file>